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381D" w14:textId="2DF93092" w:rsidR="00675156" w:rsidRPr="00995D0E" w:rsidRDefault="001D6C9A" w:rsidP="00EB0BDA">
      <w:pPr>
        <w:pStyle w:val="SemEspaamento"/>
        <w:rPr>
          <w:rFonts w:ascii="Arial" w:eastAsia="Arial" w:hAnsi="Arial" w:cs="Arial"/>
          <w:b/>
          <w:sz w:val="22"/>
          <w:szCs w:val="22"/>
        </w:rPr>
      </w:pPr>
      <w:r w:rsidRPr="00995D0E">
        <w:rPr>
          <w:rFonts w:ascii="Arial" w:eastAsia="Arial" w:hAnsi="Arial" w:cs="Arial"/>
          <w:b/>
          <w:sz w:val="22"/>
          <w:szCs w:val="22"/>
        </w:rPr>
        <w:t xml:space="preserve">PORTARIA </w:t>
      </w:r>
      <w:r w:rsidR="00DA4E19">
        <w:rPr>
          <w:rFonts w:ascii="Arial" w:eastAsia="Arial" w:hAnsi="Arial" w:cs="Arial"/>
          <w:b/>
          <w:sz w:val="22"/>
          <w:szCs w:val="22"/>
        </w:rPr>
        <w:t xml:space="preserve">CONJUNTA </w:t>
      </w:r>
      <w:r w:rsidR="00CE2817">
        <w:rPr>
          <w:rFonts w:ascii="Arial" w:eastAsia="Arial" w:hAnsi="Arial" w:cs="Arial"/>
          <w:b/>
          <w:sz w:val="22"/>
          <w:szCs w:val="22"/>
        </w:rPr>
        <w:t>GGG/</w:t>
      </w:r>
      <w:r w:rsidR="0045423C">
        <w:rPr>
          <w:rFonts w:ascii="Arial" w:eastAsia="Arial" w:hAnsi="Arial" w:cs="Arial"/>
          <w:b/>
          <w:sz w:val="22"/>
          <w:szCs w:val="22"/>
        </w:rPr>
        <w:t>SEF</w:t>
      </w:r>
      <w:r w:rsidR="0093486E">
        <w:rPr>
          <w:rFonts w:ascii="Arial" w:eastAsia="Arial" w:hAnsi="Arial" w:cs="Arial"/>
          <w:b/>
          <w:sz w:val="22"/>
          <w:szCs w:val="22"/>
        </w:rPr>
        <w:t>/</w:t>
      </w:r>
      <w:r w:rsidR="00807A0B">
        <w:rPr>
          <w:rFonts w:ascii="Arial" w:eastAsia="Arial" w:hAnsi="Arial" w:cs="Arial"/>
          <w:b/>
          <w:sz w:val="22"/>
          <w:szCs w:val="22"/>
        </w:rPr>
        <w:t>SEPLAN/SPAF/INVESTSC/PGE</w:t>
      </w:r>
      <w:r w:rsidR="00A66A48" w:rsidRPr="00995D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995D0E">
        <w:rPr>
          <w:rFonts w:ascii="Arial" w:eastAsia="Arial" w:hAnsi="Arial" w:cs="Arial"/>
          <w:b/>
          <w:sz w:val="22"/>
          <w:szCs w:val="22"/>
        </w:rPr>
        <w:t xml:space="preserve">N° </w:t>
      </w:r>
      <w:r w:rsidR="00CF11F2">
        <w:rPr>
          <w:rFonts w:ascii="Arial" w:eastAsia="Arial" w:hAnsi="Arial" w:cs="Arial"/>
          <w:b/>
          <w:sz w:val="22"/>
          <w:szCs w:val="22"/>
        </w:rPr>
        <w:t>00</w:t>
      </w:r>
      <w:r w:rsidR="00CE2817">
        <w:rPr>
          <w:rFonts w:ascii="Arial" w:eastAsia="Arial" w:hAnsi="Arial" w:cs="Arial"/>
          <w:b/>
          <w:sz w:val="22"/>
          <w:szCs w:val="22"/>
        </w:rPr>
        <w:t>1</w:t>
      </w:r>
      <w:r w:rsidR="00ED5052" w:rsidRPr="00995D0E">
        <w:rPr>
          <w:rFonts w:ascii="Arial" w:eastAsia="Arial" w:hAnsi="Arial" w:cs="Arial"/>
          <w:b/>
          <w:sz w:val="22"/>
          <w:szCs w:val="22"/>
        </w:rPr>
        <w:t>/</w:t>
      </w:r>
      <w:r w:rsidR="00E609ED" w:rsidRPr="00995D0E">
        <w:rPr>
          <w:rFonts w:ascii="Arial" w:eastAsia="Arial" w:hAnsi="Arial" w:cs="Arial"/>
          <w:b/>
          <w:sz w:val="22"/>
          <w:szCs w:val="22"/>
        </w:rPr>
        <w:t>202</w:t>
      </w:r>
      <w:r w:rsidR="00E16D29">
        <w:rPr>
          <w:rFonts w:ascii="Arial" w:eastAsia="Arial" w:hAnsi="Arial" w:cs="Arial"/>
          <w:b/>
          <w:sz w:val="22"/>
          <w:szCs w:val="22"/>
        </w:rPr>
        <w:t>5</w:t>
      </w:r>
    </w:p>
    <w:p w14:paraId="4CB09444" w14:textId="77777777" w:rsidR="00E94E58" w:rsidRPr="00995D0E" w:rsidRDefault="00E94E58" w:rsidP="00EB0BDA">
      <w:pPr>
        <w:pStyle w:val="Standard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16B33AC" w14:textId="77777777" w:rsidR="00A541CF" w:rsidRDefault="00A541CF" w:rsidP="00985CD7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</w:p>
    <w:p w14:paraId="5C88ABD1" w14:textId="77777777" w:rsidR="00A66A48" w:rsidRPr="00995D0E" w:rsidRDefault="00A66A48" w:rsidP="00EB0BDA">
      <w:pPr>
        <w:pStyle w:val="SemEspaamento"/>
        <w:ind w:right="67"/>
        <w:jc w:val="both"/>
        <w:rPr>
          <w:rFonts w:ascii="Arial" w:hAnsi="Arial" w:cs="Arial"/>
          <w:sz w:val="22"/>
          <w:szCs w:val="22"/>
        </w:rPr>
      </w:pPr>
    </w:p>
    <w:p w14:paraId="02344A3F" w14:textId="77777777" w:rsidR="00C30B19" w:rsidRDefault="00C30B19" w:rsidP="00EB0BDA">
      <w:pPr>
        <w:pStyle w:val="SemEspaamento"/>
        <w:ind w:firstLine="2551"/>
        <w:jc w:val="both"/>
        <w:rPr>
          <w:rFonts w:ascii="Arial" w:eastAsia="Arial" w:hAnsi="Arial" w:cs="Arial"/>
          <w:sz w:val="22"/>
          <w:szCs w:val="22"/>
        </w:rPr>
      </w:pPr>
    </w:p>
    <w:p w14:paraId="2B10F3C8" w14:textId="4B4A38ED" w:rsidR="00D55C0E" w:rsidRPr="0045423C" w:rsidRDefault="00C37B4C" w:rsidP="0045423C">
      <w:pPr>
        <w:pStyle w:val="SemEspaamento"/>
        <w:ind w:firstLine="1418"/>
        <w:jc w:val="both"/>
        <w:rPr>
          <w:rFonts w:ascii="Arial" w:eastAsia="Arial" w:hAnsi="Arial" w:cs="Arial"/>
          <w:b/>
          <w:color w:val="auto"/>
          <w:sz w:val="22"/>
          <w:szCs w:val="22"/>
        </w:rPr>
      </w:pPr>
      <w:r w:rsidRPr="00102C1D">
        <w:rPr>
          <w:rFonts w:ascii="Arial" w:eastAsia="Arial" w:hAnsi="Arial" w:cs="Arial"/>
          <w:color w:val="auto"/>
          <w:sz w:val="22"/>
          <w:szCs w:val="22"/>
        </w:rPr>
        <w:t xml:space="preserve">O </w:t>
      </w:r>
      <w:r w:rsidR="00D55C0E" w:rsidRPr="00102C1D">
        <w:rPr>
          <w:rFonts w:ascii="Arial" w:eastAsia="Arial" w:hAnsi="Arial" w:cs="Arial"/>
          <w:b/>
          <w:color w:val="auto"/>
          <w:sz w:val="22"/>
          <w:szCs w:val="22"/>
        </w:rPr>
        <w:t>GRUPO GESTOR DE GOVERNO</w:t>
      </w:r>
      <w:r w:rsidR="006A1FC3">
        <w:rPr>
          <w:rFonts w:ascii="Arial" w:eastAsia="Arial" w:hAnsi="Arial" w:cs="Arial"/>
          <w:b/>
          <w:color w:val="auto"/>
          <w:sz w:val="22"/>
          <w:szCs w:val="22"/>
        </w:rPr>
        <w:t xml:space="preserve"> (GGG)</w:t>
      </w:r>
      <w:r w:rsidR="006C74BB" w:rsidRPr="006B4D9F">
        <w:rPr>
          <w:rFonts w:ascii="Arial" w:eastAsia="Arial" w:hAnsi="Arial" w:cs="Arial"/>
          <w:bCs/>
          <w:color w:val="auto"/>
          <w:sz w:val="22"/>
          <w:szCs w:val="22"/>
        </w:rPr>
        <w:t xml:space="preserve">, </w:t>
      </w:r>
      <w:r w:rsidR="006B4D9F" w:rsidRPr="006B4D9F">
        <w:rPr>
          <w:rFonts w:ascii="Arial" w:eastAsia="Arial" w:hAnsi="Arial" w:cs="Arial"/>
          <w:bCs/>
          <w:color w:val="auto"/>
          <w:sz w:val="22"/>
          <w:szCs w:val="22"/>
        </w:rPr>
        <w:t>a</w:t>
      </w:r>
      <w:r w:rsidR="004A6AF0" w:rsidRPr="006B4D9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="004A6AF0" w:rsidRPr="00102C1D">
        <w:rPr>
          <w:rFonts w:ascii="Arial" w:eastAsia="Arial" w:hAnsi="Arial" w:cs="Arial"/>
          <w:b/>
          <w:color w:val="auto"/>
          <w:sz w:val="22"/>
          <w:szCs w:val="22"/>
        </w:rPr>
        <w:t xml:space="preserve">SECRETARIA DE ESTADO DA </w:t>
      </w:r>
      <w:r w:rsidR="0045423C">
        <w:rPr>
          <w:rFonts w:ascii="Arial" w:eastAsia="Arial" w:hAnsi="Arial" w:cs="Arial"/>
          <w:b/>
          <w:color w:val="auto"/>
          <w:sz w:val="22"/>
          <w:szCs w:val="22"/>
        </w:rPr>
        <w:t>FAZENDA (SEF</w:t>
      </w:r>
      <w:r w:rsidR="00A675C9">
        <w:rPr>
          <w:rFonts w:ascii="Arial" w:eastAsia="Arial" w:hAnsi="Arial" w:cs="Arial"/>
          <w:b/>
          <w:color w:val="auto"/>
          <w:sz w:val="22"/>
          <w:szCs w:val="22"/>
        </w:rPr>
        <w:t>)</w:t>
      </w:r>
      <w:r w:rsidR="0093486E" w:rsidRPr="006B4D9F">
        <w:rPr>
          <w:rFonts w:ascii="Arial" w:eastAsia="Arial" w:hAnsi="Arial" w:cs="Arial"/>
          <w:bCs/>
          <w:color w:val="auto"/>
          <w:sz w:val="22"/>
          <w:szCs w:val="22"/>
        </w:rPr>
        <w:t xml:space="preserve">, </w:t>
      </w:r>
      <w:r w:rsidR="006B4D9F" w:rsidRPr="006B4D9F">
        <w:rPr>
          <w:rFonts w:ascii="Arial" w:eastAsia="Arial" w:hAnsi="Arial" w:cs="Arial"/>
          <w:bCs/>
          <w:color w:val="auto"/>
          <w:sz w:val="22"/>
          <w:szCs w:val="22"/>
        </w:rPr>
        <w:t>a</w:t>
      </w:r>
      <w:r w:rsidR="004106D5" w:rsidRPr="00102C1D">
        <w:rPr>
          <w:rFonts w:ascii="Arial" w:eastAsia="Arial" w:hAnsi="Arial" w:cs="Arial"/>
          <w:b/>
          <w:color w:val="auto"/>
          <w:sz w:val="22"/>
          <w:szCs w:val="22"/>
        </w:rPr>
        <w:t xml:space="preserve"> SECRETARIA DE </w:t>
      </w:r>
      <w:r w:rsidR="00807A0B">
        <w:rPr>
          <w:rFonts w:ascii="Arial" w:eastAsia="Arial" w:hAnsi="Arial" w:cs="Arial"/>
          <w:b/>
          <w:color w:val="auto"/>
          <w:sz w:val="22"/>
          <w:szCs w:val="22"/>
        </w:rPr>
        <w:t xml:space="preserve">ESTADO DO PLANEJAMENTO </w:t>
      </w:r>
      <w:r w:rsidR="004106D5">
        <w:rPr>
          <w:rFonts w:ascii="Arial" w:eastAsia="Arial" w:hAnsi="Arial" w:cs="Arial"/>
          <w:b/>
          <w:color w:val="auto"/>
          <w:sz w:val="22"/>
          <w:szCs w:val="22"/>
        </w:rPr>
        <w:t>(</w:t>
      </w:r>
      <w:r w:rsidR="00807A0B">
        <w:rPr>
          <w:rFonts w:ascii="Arial" w:eastAsia="Arial" w:hAnsi="Arial" w:cs="Arial"/>
          <w:b/>
          <w:color w:val="auto"/>
          <w:sz w:val="22"/>
          <w:szCs w:val="22"/>
        </w:rPr>
        <w:t>SEPLAN)</w:t>
      </w:r>
      <w:r w:rsidR="00807A0B">
        <w:rPr>
          <w:rFonts w:ascii="Arial" w:eastAsia="Arial" w:hAnsi="Arial" w:cs="Arial"/>
          <w:bCs/>
          <w:color w:val="auto"/>
          <w:sz w:val="22"/>
          <w:szCs w:val="22"/>
        </w:rPr>
        <w:t xml:space="preserve">, a </w:t>
      </w:r>
      <w:r w:rsidR="00807A0B" w:rsidRPr="00807A0B">
        <w:rPr>
          <w:rFonts w:ascii="Arial" w:eastAsia="Arial" w:hAnsi="Arial" w:cs="Arial"/>
          <w:b/>
          <w:color w:val="auto"/>
          <w:sz w:val="22"/>
          <w:szCs w:val="22"/>
        </w:rPr>
        <w:t xml:space="preserve">SECRETARIA DE ESTADO DE PORTOS, </w:t>
      </w:r>
      <w:r w:rsidR="00807A0B" w:rsidRPr="0066063F">
        <w:rPr>
          <w:rFonts w:ascii="Arial" w:eastAsia="Arial" w:hAnsi="Arial" w:cs="Arial"/>
          <w:b/>
          <w:color w:val="auto"/>
          <w:sz w:val="22"/>
          <w:szCs w:val="22"/>
        </w:rPr>
        <w:t xml:space="preserve">AEROPORTOS E FERROVIAS (SPAF), </w:t>
      </w:r>
      <w:r w:rsidR="00807A0B" w:rsidRPr="0066063F">
        <w:rPr>
          <w:rFonts w:ascii="Arial" w:eastAsia="Arial" w:hAnsi="Arial" w:cs="Arial"/>
          <w:bCs/>
          <w:color w:val="auto"/>
          <w:sz w:val="22"/>
          <w:szCs w:val="22"/>
        </w:rPr>
        <w:t xml:space="preserve">a </w:t>
      </w:r>
      <w:r w:rsidR="00807A0B" w:rsidRPr="0066063F">
        <w:rPr>
          <w:rFonts w:ascii="Arial" w:eastAsia="Arial" w:hAnsi="Arial" w:cs="Arial"/>
          <w:b/>
          <w:color w:val="auto"/>
          <w:sz w:val="22"/>
          <w:szCs w:val="22"/>
        </w:rPr>
        <w:t xml:space="preserve">SCPAR INVESTSC PARCERIAS E NEGÓCIOS ESTRATÉGICOS </w:t>
      </w:r>
      <w:r w:rsidR="0066063F" w:rsidRPr="0066063F">
        <w:rPr>
          <w:rFonts w:ascii="Arial" w:eastAsia="Arial" w:hAnsi="Arial" w:cs="Arial"/>
          <w:b/>
          <w:color w:val="auto"/>
          <w:sz w:val="22"/>
          <w:szCs w:val="22"/>
        </w:rPr>
        <w:t>S.A.</w:t>
      </w:r>
      <w:r w:rsidR="0066063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="006940D6">
        <w:rPr>
          <w:rFonts w:ascii="Arial" w:eastAsia="Arial" w:hAnsi="Arial" w:cs="Arial"/>
          <w:bCs/>
          <w:color w:val="auto"/>
          <w:sz w:val="22"/>
          <w:szCs w:val="22"/>
        </w:rPr>
        <w:t xml:space="preserve">e </w:t>
      </w:r>
      <w:r w:rsidR="0045423C" w:rsidRPr="006B4D9F">
        <w:rPr>
          <w:rFonts w:ascii="Arial" w:eastAsia="Arial" w:hAnsi="Arial" w:cs="Arial"/>
          <w:bCs/>
          <w:color w:val="auto"/>
          <w:sz w:val="22"/>
          <w:szCs w:val="22"/>
        </w:rPr>
        <w:t>a</w:t>
      </w:r>
      <w:r w:rsidR="0045423C">
        <w:rPr>
          <w:rFonts w:ascii="Arial" w:eastAsia="Arial" w:hAnsi="Arial" w:cs="Arial"/>
          <w:b/>
          <w:color w:val="auto"/>
          <w:sz w:val="22"/>
          <w:szCs w:val="22"/>
        </w:rPr>
        <w:t xml:space="preserve"> PROCURADORIA-GERAL DO ESTADO (PGE)</w:t>
      </w:r>
      <w:r w:rsidR="0045423C" w:rsidRPr="006B4D9F">
        <w:rPr>
          <w:rFonts w:ascii="Arial" w:eastAsia="Arial" w:hAnsi="Arial" w:cs="Arial"/>
          <w:bCs/>
          <w:color w:val="auto"/>
          <w:sz w:val="22"/>
          <w:szCs w:val="22"/>
        </w:rPr>
        <w:t>,</w:t>
      </w:r>
      <w:r w:rsidR="0045423C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102C1D">
        <w:rPr>
          <w:rFonts w:ascii="Arial" w:eastAsia="Arial" w:hAnsi="Arial" w:cs="Arial"/>
          <w:color w:val="auto"/>
          <w:sz w:val="22"/>
          <w:szCs w:val="22"/>
        </w:rPr>
        <w:t>no uso das</w:t>
      </w:r>
      <w:r w:rsidR="00D55C0E" w:rsidRPr="00102C1D">
        <w:rPr>
          <w:rFonts w:ascii="Arial" w:eastAsia="Arial" w:hAnsi="Arial" w:cs="Arial"/>
          <w:color w:val="auto"/>
          <w:sz w:val="22"/>
          <w:szCs w:val="22"/>
        </w:rPr>
        <w:t xml:space="preserve"> competências</w:t>
      </w:r>
      <w:r w:rsidRPr="00102C1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D55C0E" w:rsidRPr="00102C1D">
        <w:rPr>
          <w:rFonts w:ascii="Arial" w:hAnsi="Arial" w:cs="Arial"/>
          <w:color w:val="auto"/>
          <w:sz w:val="22"/>
          <w:szCs w:val="22"/>
        </w:rPr>
        <w:t>que lhe são conferidas pelo artigo</w:t>
      </w:r>
      <w:r w:rsidR="000518F4" w:rsidRPr="00102C1D">
        <w:rPr>
          <w:rFonts w:ascii="Arial" w:hAnsi="Arial" w:cs="Arial"/>
          <w:color w:val="auto"/>
          <w:sz w:val="22"/>
          <w:szCs w:val="22"/>
        </w:rPr>
        <w:t xml:space="preserve"> </w:t>
      </w:r>
      <w:r w:rsidR="005F07F7" w:rsidRPr="00102C1D">
        <w:rPr>
          <w:rFonts w:ascii="Arial" w:hAnsi="Arial" w:cs="Arial"/>
          <w:color w:val="auto"/>
          <w:sz w:val="22"/>
          <w:szCs w:val="22"/>
        </w:rPr>
        <w:t>106, §2°, I</w:t>
      </w:r>
      <w:r w:rsidR="00985CD7" w:rsidRPr="00102C1D">
        <w:rPr>
          <w:rFonts w:ascii="Arial" w:hAnsi="Arial" w:cs="Arial"/>
          <w:color w:val="auto"/>
          <w:sz w:val="22"/>
          <w:szCs w:val="22"/>
        </w:rPr>
        <w:t xml:space="preserve"> da</w:t>
      </w:r>
      <w:r w:rsidR="00D55C0E" w:rsidRPr="00102C1D">
        <w:rPr>
          <w:rFonts w:ascii="Arial" w:hAnsi="Arial" w:cs="Arial"/>
          <w:color w:val="auto"/>
          <w:sz w:val="22"/>
          <w:szCs w:val="22"/>
        </w:rPr>
        <w:t xml:space="preserve"> Lei Complementar nº 741, de 12 de junho de 2019</w:t>
      </w:r>
      <w:r w:rsidR="006B1824" w:rsidRPr="00102C1D">
        <w:rPr>
          <w:rFonts w:ascii="Arial" w:hAnsi="Arial" w:cs="Arial"/>
          <w:color w:val="auto"/>
          <w:sz w:val="22"/>
          <w:szCs w:val="22"/>
        </w:rPr>
        <w:t xml:space="preserve"> e, considerando o disposto no art. 23 do Decreto nº 903, de 21 de outubro de 2020</w:t>
      </w:r>
      <w:r w:rsidR="00BE1528">
        <w:rPr>
          <w:rFonts w:ascii="Arial" w:hAnsi="Arial" w:cs="Arial"/>
          <w:color w:val="auto"/>
          <w:sz w:val="22"/>
          <w:szCs w:val="22"/>
        </w:rPr>
        <w:t xml:space="preserve"> (SGPe SEF </w:t>
      </w:r>
      <w:r w:rsidR="00CE2817">
        <w:rPr>
          <w:rFonts w:ascii="Arial" w:hAnsi="Arial" w:cs="Arial"/>
          <w:color w:val="auto"/>
          <w:sz w:val="22"/>
          <w:szCs w:val="22"/>
        </w:rPr>
        <w:t>10895</w:t>
      </w:r>
      <w:r w:rsidR="00063DC8">
        <w:rPr>
          <w:rFonts w:ascii="Arial" w:hAnsi="Arial" w:cs="Arial"/>
          <w:color w:val="auto"/>
          <w:sz w:val="22"/>
          <w:szCs w:val="22"/>
        </w:rPr>
        <w:t>/202</w:t>
      </w:r>
      <w:r w:rsidR="0066063F">
        <w:rPr>
          <w:rFonts w:ascii="Arial" w:hAnsi="Arial" w:cs="Arial"/>
          <w:color w:val="auto"/>
          <w:sz w:val="22"/>
          <w:szCs w:val="22"/>
        </w:rPr>
        <w:t>5</w:t>
      </w:r>
      <w:r w:rsidR="00063DC8">
        <w:rPr>
          <w:rFonts w:ascii="Arial" w:hAnsi="Arial" w:cs="Arial"/>
          <w:color w:val="auto"/>
          <w:sz w:val="22"/>
          <w:szCs w:val="22"/>
        </w:rPr>
        <w:t>)</w:t>
      </w:r>
      <w:r w:rsidR="00497A7C">
        <w:rPr>
          <w:rFonts w:ascii="Arial" w:hAnsi="Arial" w:cs="Arial"/>
          <w:color w:val="auto"/>
          <w:sz w:val="22"/>
          <w:szCs w:val="22"/>
        </w:rPr>
        <w:t xml:space="preserve"> (</w:t>
      </w:r>
      <w:r w:rsidR="00497A7C" w:rsidRPr="00497A7C">
        <w:rPr>
          <w:rFonts w:ascii="Arial" w:hAnsi="Arial" w:cs="Arial"/>
          <w:color w:val="auto"/>
          <w:sz w:val="22"/>
          <w:szCs w:val="22"/>
        </w:rPr>
        <w:t>DOE 22542, de 27.06.25, pág. 5</w:t>
      </w:r>
      <w:r w:rsidR="00497A7C">
        <w:rPr>
          <w:rFonts w:ascii="Arial" w:hAnsi="Arial" w:cs="Arial"/>
          <w:color w:val="auto"/>
          <w:sz w:val="22"/>
          <w:szCs w:val="22"/>
        </w:rPr>
        <w:t>),</w:t>
      </w:r>
    </w:p>
    <w:p w14:paraId="44650F88" w14:textId="77777777" w:rsidR="00D55C0E" w:rsidRPr="00102C1D" w:rsidRDefault="00D55C0E" w:rsidP="00BB33CC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7411B702" w14:textId="29E7FFFD" w:rsidR="00A66A48" w:rsidRPr="00102C1D" w:rsidRDefault="00A66A48" w:rsidP="00BB33CC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  <w:r w:rsidRPr="00102C1D">
        <w:rPr>
          <w:rFonts w:ascii="Arial" w:eastAsia="Arial" w:hAnsi="Arial" w:cs="Arial"/>
          <w:b/>
          <w:sz w:val="22"/>
          <w:szCs w:val="22"/>
        </w:rPr>
        <w:t>RESOLVE</w:t>
      </w:r>
      <w:r w:rsidR="00250792" w:rsidRPr="00102C1D">
        <w:rPr>
          <w:rFonts w:ascii="Arial" w:eastAsia="Arial" w:hAnsi="Arial" w:cs="Arial"/>
          <w:b/>
          <w:sz w:val="22"/>
          <w:szCs w:val="22"/>
        </w:rPr>
        <w:t>M</w:t>
      </w:r>
      <w:r w:rsidRPr="00102C1D">
        <w:rPr>
          <w:rFonts w:ascii="Arial" w:eastAsia="Arial" w:hAnsi="Arial" w:cs="Arial"/>
          <w:b/>
          <w:sz w:val="22"/>
          <w:szCs w:val="22"/>
        </w:rPr>
        <w:t>:</w:t>
      </w:r>
    </w:p>
    <w:p w14:paraId="66A6C96D" w14:textId="77777777" w:rsidR="00A66A48" w:rsidRPr="00102C1D" w:rsidRDefault="00A66A48" w:rsidP="00BB33CC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64C4E284" w14:textId="4383C1E2" w:rsidR="0045423C" w:rsidRPr="004C1C01" w:rsidRDefault="00C37B4C" w:rsidP="00BB33C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4C1C01">
        <w:rPr>
          <w:rFonts w:ascii="Arial" w:hAnsi="Arial" w:cs="Arial"/>
          <w:bCs/>
          <w:sz w:val="22"/>
          <w:szCs w:val="22"/>
        </w:rPr>
        <w:t>Art. 1º</w:t>
      </w:r>
      <w:r w:rsidR="008B2E75" w:rsidRPr="004C1C01">
        <w:rPr>
          <w:rFonts w:ascii="Arial" w:hAnsi="Arial" w:cs="Arial"/>
          <w:bCs/>
          <w:sz w:val="22"/>
          <w:szCs w:val="22"/>
        </w:rPr>
        <w:t xml:space="preserve">. </w:t>
      </w:r>
      <w:r w:rsidR="0031370F" w:rsidRPr="004C1C01">
        <w:rPr>
          <w:rFonts w:ascii="Arial" w:hAnsi="Arial" w:cs="Arial"/>
          <w:bCs/>
          <w:sz w:val="22"/>
          <w:szCs w:val="22"/>
        </w:rPr>
        <w:t>In</w:t>
      </w:r>
      <w:r w:rsidR="0065226C" w:rsidRPr="004C1C01">
        <w:rPr>
          <w:rFonts w:ascii="Arial" w:hAnsi="Arial" w:cs="Arial"/>
          <w:bCs/>
          <w:sz w:val="22"/>
          <w:szCs w:val="22"/>
        </w:rPr>
        <w:t>s</w:t>
      </w:r>
      <w:r w:rsidR="0031370F" w:rsidRPr="004C1C01">
        <w:rPr>
          <w:rFonts w:ascii="Arial" w:hAnsi="Arial" w:cs="Arial"/>
          <w:bCs/>
          <w:sz w:val="22"/>
          <w:szCs w:val="22"/>
        </w:rPr>
        <w:t>tituir</w:t>
      </w:r>
      <w:r w:rsidR="00AA1E68" w:rsidRPr="004C1C01">
        <w:rPr>
          <w:rFonts w:ascii="Arial" w:hAnsi="Arial" w:cs="Arial"/>
          <w:bCs/>
          <w:sz w:val="22"/>
          <w:szCs w:val="22"/>
        </w:rPr>
        <w:t xml:space="preserve"> Grupo de Trabalho</w:t>
      </w:r>
      <w:r w:rsidR="009636E6" w:rsidRPr="004C1C01">
        <w:rPr>
          <w:rFonts w:ascii="Arial" w:hAnsi="Arial" w:cs="Arial"/>
          <w:bCs/>
          <w:sz w:val="22"/>
          <w:szCs w:val="22"/>
        </w:rPr>
        <w:t xml:space="preserve"> </w:t>
      </w:r>
      <w:r w:rsidR="00C73A1B" w:rsidRPr="004C1C01">
        <w:rPr>
          <w:rFonts w:ascii="Arial" w:hAnsi="Arial" w:cs="Arial"/>
          <w:bCs/>
          <w:sz w:val="22"/>
          <w:szCs w:val="22"/>
        </w:rPr>
        <w:t xml:space="preserve">com a finalidade de estruturar um plano de trabalho para estudar, avaliar e propor ações </w:t>
      </w:r>
      <w:r w:rsidR="0066063F" w:rsidRPr="004C1C01">
        <w:rPr>
          <w:rFonts w:ascii="Arial" w:hAnsi="Arial" w:cs="Arial"/>
          <w:bCs/>
          <w:sz w:val="22"/>
          <w:szCs w:val="22"/>
        </w:rPr>
        <w:t>visando</w:t>
      </w:r>
      <w:r w:rsidR="00C73A1B" w:rsidRPr="004C1C01">
        <w:rPr>
          <w:rFonts w:ascii="Arial" w:hAnsi="Arial" w:cs="Arial"/>
          <w:bCs/>
          <w:sz w:val="22"/>
          <w:szCs w:val="22"/>
        </w:rPr>
        <w:t xml:space="preserve"> o desenvolvimento da </w:t>
      </w:r>
      <w:r w:rsidR="00807A0B" w:rsidRPr="004C1C01">
        <w:rPr>
          <w:rFonts w:ascii="Arial" w:hAnsi="Arial" w:cs="Arial"/>
          <w:bCs/>
          <w:sz w:val="22"/>
          <w:szCs w:val="22"/>
        </w:rPr>
        <w:t>aviação regional</w:t>
      </w:r>
      <w:r w:rsidR="00366F12" w:rsidRPr="004C1C01">
        <w:rPr>
          <w:rFonts w:ascii="Arial" w:hAnsi="Arial" w:cs="Arial"/>
          <w:bCs/>
          <w:sz w:val="22"/>
          <w:szCs w:val="22"/>
        </w:rPr>
        <w:t xml:space="preserve"> no Estado de SC</w:t>
      </w:r>
      <w:r w:rsidR="00807A0B" w:rsidRPr="004C1C01">
        <w:rPr>
          <w:rFonts w:ascii="Arial" w:hAnsi="Arial" w:cs="Arial"/>
          <w:bCs/>
          <w:sz w:val="22"/>
          <w:szCs w:val="22"/>
        </w:rPr>
        <w:t>;</w:t>
      </w:r>
    </w:p>
    <w:p w14:paraId="6AD318E6" w14:textId="77777777" w:rsidR="0045423C" w:rsidRPr="008B2E75" w:rsidRDefault="0045423C" w:rsidP="00BB33C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14:paraId="49C205F4" w14:textId="77777777" w:rsidR="006B6EBC" w:rsidRDefault="006B6EBC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102C1D">
        <w:rPr>
          <w:rFonts w:ascii="Arial" w:hAnsi="Arial" w:cs="Arial"/>
          <w:bCs/>
          <w:sz w:val="22"/>
          <w:szCs w:val="22"/>
        </w:rPr>
        <w:t>Art. 2°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02C1D">
        <w:rPr>
          <w:rFonts w:ascii="Arial" w:hAnsi="Arial" w:cs="Arial"/>
          <w:bCs/>
          <w:sz w:val="22"/>
          <w:szCs w:val="22"/>
        </w:rPr>
        <w:t>Ficam designados os servidores públicos abaixo nominados, sob a coordenação do primeiro</w:t>
      </w:r>
      <w:r>
        <w:rPr>
          <w:rFonts w:ascii="Arial" w:hAnsi="Arial" w:cs="Arial"/>
          <w:bCs/>
          <w:sz w:val="22"/>
          <w:szCs w:val="22"/>
        </w:rPr>
        <w:t>,</w:t>
      </w:r>
      <w:r w:rsidRPr="00102C1D">
        <w:rPr>
          <w:rFonts w:ascii="Arial" w:hAnsi="Arial" w:cs="Arial"/>
          <w:bCs/>
          <w:sz w:val="22"/>
          <w:szCs w:val="22"/>
        </w:rPr>
        <w:t xml:space="preserve"> para compor</w:t>
      </w:r>
      <w:r>
        <w:rPr>
          <w:rFonts w:ascii="Arial" w:hAnsi="Arial" w:cs="Arial"/>
          <w:bCs/>
          <w:sz w:val="22"/>
          <w:szCs w:val="22"/>
        </w:rPr>
        <w:t>em</w:t>
      </w:r>
      <w:r w:rsidRPr="00102C1D">
        <w:rPr>
          <w:rFonts w:ascii="Arial" w:hAnsi="Arial" w:cs="Arial"/>
          <w:bCs/>
          <w:sz w:val="22"/>
          <w:szCs w:val="22"/>
        </w:rPr>
        <w:t xml:space="preserve"> o Grupo de Trabalho:</w:t>
      </w:r>
    </w:p>
    <w:p w14:paraId="336B40CD" w14:textId="77777777" w:rsidR="006B6EBC" w:rsidRDefault="006B6EBC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14:paraId="3EF439E6" w14:textId="5230BA03" w:rsidR="006B6EBC" w:rsidRDefault="006B6EBC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1627C3">
        <w:rPr>
          <w:rFonts w:ascii="Arial" w:hAnsi="Arial" w:cs="Arial"/>
          <w:bCs/>
          <w:sz w:val="22"/>
          <w:szCs w:val="22"/>
        </w:rPr>
        <w:t xml:space="preserve">I </w:t>
      </w:r>
      <w:r w:rsidR="0046631E">
        <w:rPr>
          <w:rFonts w:ascii="Arial" w:hAnsi="Arial" w:cs="Arial"/>
          <w:bCs/>
          <w:sz w:val="22"/>
          <w:szCs w:val="22"/>
        </w:rPr>
        <w:t>– BETO</w:t>
      </w:r>
      <w:r w:rsidR="00A57B95">
        <w:rPr>
          <w:rFonts w:ascii="Arial" w:hAnsi="Arial" w:cs="Arial"/>
          <w:bCs/>
          <w:sz w:val="22"/>
          <w:szCs w:val="22"/>
        </w:rPr>
        <w:t xml:space="preserve"> MARTINS</w:t>
      </w:r>
      <w:r w:rsidR="00137A83" w:rsidRPr="00137A83">
        <w:rPr>
          <w:rFonts w:ascii="Arial" w:hAnsi="Arial" w:cs="Arial"/>
          <w:bCs/>
          <w:sz w:val="22"/>
          <w:szCs w:val="22"/>
        </w:rPr>
        <w:t xml:space="preserve"> </w:t>
      </w:r>
      <w:r w:rsidRPr="001627C3">
        <w:rPr>
          <w:rFonts w:ascii="Arial" w:hAnsi="Arial" w:cs="Arial"/>
          <w:bCs/>
          <w:sz w:val="22"/>
          <w:szCs w:val="22"/>
        </w:rPr>
        <w:t>(</w:t>
      </w:r>
      <w:r w:rsidR="001627C3" w:rsidRPr="001627C3">
        <w:rPr>
          <w:rFonts w:ascii="Arial" w:hAnsi="Arial" w:cs="Arial"/>
          <w:bCs/>
          <w:sz w:val="22"/>
          <w:szCs w:val="22"/>
        </w:rPr>
        <w:t>S</w:t>
      </w:r>
      <w:r w:rsidR="0046631E">
        <w:rPr>
          <w:rFonts w:ascii="Arial" w:hAnsi="Arial" w:cs="Arial"/>
          <w:bCs/>
          <w:sz w:val="22"/>
          <w:szCs w:val="22"/>
        </w:rPr>
        <w:t>PAF)</w:t>
      </w:r>
      <w:r w:rsidRPr="001627C3">
        <w:rPr>
          <w:rFonts w:ascii="Arial" w:hAnsi="Arial" w:cs="Arial"/>
          <w:bCs/>
          <w:sz w:val="22"/>
          <w:szCs w:val="22"/>
        </w:rPr>
        <w:t>;</w:t>
      </w:r>
    </w:p>
    <w:p w14:paraId="50183588" w14:textId="4453CF0E" w:rsidR="0046631E" w:rsidRDefault="0046631E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II – IVAN</w:t>
      </w:r>
      <w:r w:rsidR="00A57B95">
        <w:rPr>
          <w:rFonts w:ascii="Arial" w:hAnsi="Arial" w:cs="Arial"/>
          <w:bCs/>
          <w:sz w:val="22"/>
          <w:szCs w:val="22"/>
        </w:rPr>
        <w:t xml:space="preserve"> AMARAL</w:t>
      </w:r>
      <w:r w:rsidR="00F440C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(SPAF);</w:t>
      </w:r>
    </w:p>
    <w:p w14:paraId="2DD3BD81" w14:textId="0900D56B" w:rsidR="004C1C01" w:rsidRDefault="004C1C01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III - SORAYA COSTA ELIAS</w:t>
      </w:r>
      <w:r w:rsidRPr="00E16D29">
        <w:rPr>
          <w:rFonts w:ascii="Arial" w:hAnsi="Arial" w:cs="Arial"/>
          <w:bCs/>
          <w:sz w:val="22"/>
          <w:szCs w:val="22"/>
        </w:rPr>
        <w:t xml:space="preserve"> </w:t>
      </w:r>
      <w:r w:rsidRPr="001627C3">
        <w:rPr>
          <w:rFonts w:ascii="Arial" w:hAnsi="Arial" w:cs="Arial"/>
          <w:bCs/>
          <w:sz w:val="22"/>
          <w:szCs w:val="22"/>
        </w:rPr>
        <w:t>(SE</w:t>
      </w:r>
      <w:r>
        <w:rPr>
          <w:rFonts w:ascii="Arial" w:hAnsi="Arial" w:cs="Arial"/>
          <w:bCs/>
          <w:sz w:val="22"/>
          <w:szCs w:val="22"/>
        </w:rPr>
        <w:t>PLAN</w:t>
      </w:r>
      <w:r w:rsidRPr="001627C3">
        <w:rPr>
          <w:rFonts w:ascii="Arial" w:hAnsi="Arial" w:cs="Arial"/>
          <w:bCs/>
          <w:sz w:val="22"/>
          <w:szCs w:val="22"/>
        </w:rPr>
        <w:t>);</w:t>
      </w:r>
    </w:p>
    <w:p w14:paraId="20970F24" w14:textId="291B3B1F" w:rsidR="0046631E" w:rsidRDefault="0046631E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 – RODRIGO PRISCO PARAÍSO</w:t>
      </w:r>
      <w:r w:rsidR="00F440C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(INVESTSC);</w:t>
      </w:r>
    </w:p>
    <w:p w14:paraId="3F1417C7" w14:textId="3D3B7922" w:rsidR="0046631E" w:rsidRPr="001627C3" w:rsidRDefault="0046631E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– DÉBORA MULLER (SEF);</w:t>
      </w:r>
    </w:p>
    <w:p w14:paraId="17F48398" w14:textId="2BDFD68E" w:rsidR="001627C3" w:rsidRPr="001627C3" w:rsidRDefault="0046631E" w:rsidP="001627C3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1627C3" w:rsidRPr="001627C3">
        <w:rPr>
          <w:rFonts w:ascii="Arial" w:hAnsi="Arial" w:cs="Arial"/>
          <w:bCs/>
          <w:sz w:val="22"/>
          <w:szCs w:val="22"/>
        </w:rPr>
        <w:t xml:space="preserve">I </w:t>
      </w:r>
      <w:r w:rsidR="00137A83">
        <w:rPr>
          <w:rFonts w:ascii="Arial" w:hAnsi="Arial" w:cs="Arial"/>
          <w:bCs/>
          <w:sz w:val="22"/>
          <w:szCs w:val="22"/>
        </w:rPr>
        <w:t xml:space="preserve">– </w:t>
      </w:r>
      <w:r w:rsidR="00F440CB">
        <w:rPr>
          <w:rFonts w:ascii="Arial" w:hAnsi="Arial" w:cs="Arial"/>
          <w:bCs/>
          <w:sz w:val="22"/>
          <w:szCs w:val="22"/>
        </w:rPr>
        <w:t>RENAN MORESCO PIRATH</w:t>
      </w:r>
      <w:r w:rsidR="004C1C01">
        <w:rPr>
          <w:rFonts w:ascii="Arial" w:hAnsi="Arial" w:cs="Arial"/>
          <w:bCs/>
          <w:sz w:val="22"/>
          <w:szCs w:val="22"/>
        </w:rPr>
        <w:t xml:space="preserve"> </w:t>
      </w:r>
      <w:r w:rsidR="001627C3" w:rsidRPr="001627C3">
        <w:rPr>
          <w:rFonts w:ascii="Arial" w:hAnsi="Arial" w:cs="Arial"/>
          <w:bCs/>
          <w:sz w:val="22"/>
          <w:szCs w:val="22"/>
        </w:rPr>
        <w:t>(PGE)</w:t>
      </w:r>
      <w:r w:rsidR="006940D6">
        <w:rPr>
          <w:rFonts w:ascii="Arial" w:hAnsi="Arial" w:cs="Arial"/>
          <w:bCs/>
          <w:sz w:val="22"/>
          <w:szCs w:val="22"/>
        </w:rPr>
        <w:t>.</w:t>
      </w:r>
    </w:p>
    <w:p w14:paraId="03CF74A3" w14:textId="59AFAB5B" w:rsidR="006B6EBC" w:rsidRDefault="006B6EBC" w:rsidP="006B6EB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14:paraId="264F3584" w14:textId="5A33341C" w:rsidR="00195B9C" w:rsidRPr="008B2E75" w:rsidRDefault="006A1FC3" w:rsidP="00BB33CC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8B2E75">
        <w:rPr>
          <w:rFonts w:ascii="Arial" w:hAnsi="Arial" w:cs="Arial"/>
          <w:bCs/>
          <w:sz w:val="22"/>
          <w:szCs w:val="22"/>
        </w:rPr>
        <w:t>Art. 3º</w:t>
      </w:r>
      <w:r w:rsidR="00E42D74">
        <w:rPr>
          <w:rFonts w:ascii="Arial" w:hAnsi="Arial" w:cs="Arial"/>
          <w:bCs/>
          <w:sz w:val="22"/>
          <w:szCs w:val="22"/>
        </w:rPr>
        <w:t>.</w:t>
      </w:r>
      <w:r w:rsidRPr="008B2E75">
        <w:rPr>
          <w:rFonts w:ascii="Arial" w:hAnsi="Arial" w:cs="Arial"/>
          <w:bCs/>
          <w:sz w:val="22"/>
          <w:szCs w:val="22"/>
        </w:rPr>
        <w:t xml:space="preserve"> O Grupo de Trabalho deverá apresentar ao Grupo Gestor de Governo </w:t>
      </w:r>
      <w:r w:rsidR="00DE5AB8" w:rsidRPr="008B2E75">
        <w:rPr>
          <w:rFonts w:ascii="Arial" w:hAnsi="Arial" w:cs="Arial"/>
          <w:bCs/>
          <w:sz w:val="22"/>
          <w:szCs w:val="22"/>
        </w:rPr>
        <w:t>o resultado dos trabalhos</w:t>
      </w:r>
      <w:r w:rsidR="00103FD5" w:rsidRPr="008B2E75">
        <w:rPr>
          <w:rFonts w:ascii="Arial" w:hAnsi="Arial" w:cs="Arial"/>
          <w:bCs/>
          <w:sz w:val="22"/>
          <w:szCs w:val="22"/>
        </w:rPr>
        <w:t xml:space="preserve"> </w:t>
      </w:r>
      <w:r w:rsidRPr="008B2E75">
        <w:rPr>
          <w:rFonts w:ascii="Arial" w:hAnsi="Arial" w:cs="Arial"/>
          <w:bCs/>
          <w:sz w:val="22"/>
          <w:szCs w:val="22"/>
        </w:rPr>
        <w:t xml:space="preserve">no prazo de </w:t>
      </w:r>
      <w:r w:rsidR="0049656F">
        <w:rPr>
          <w:rFonts w:ascii="Arial" w:hAnsi="Arial" w:cs="Arial"/>
          <w:bCs/>
          <w:sz w:val="22"/>
          <w:szCs w:val="22"/>
        </w:rPr>
        <w:t>6</w:t>
      </w:r>
      <w:r w:rsidR="008D2D82" w:rsidRPr="008B2E75">
        <w:rPr>
          <w:rFonts w:ascii="Arial" w:hAnsi="Arial" w:cs="Arial"/>
          <w:bCs/>
          <w:sz w:val="22"/>
          <w:szCs w:val="22"/>
        </w:rPr>
        <w:t>0</w:t>
      </w:r>
      <w:r w:rsidR="006E12C2" w:rsidRPr="008B2E75">
        <w:rPr>
          <w:rFonts w:ascii="Arial" w:hAnsi="Arial" w:cs="Arial"/>
          <w:bCs/>
          <w:sz w:val="22"/>
          <w:szCs w:val="22"/>
        </w:rPr>
        <w:t xml:space="preserve"> dias</w:t>
      </w:r>
      <w:r w:rsidR="0049656F">
        <w:rPr>
          <w:rFonts w:ascii="Arial" w:hAnsi="Arial" w:cs="Arial"/>
          <w:bCs/>
          <w:sz w:val="22"/>
          <w:szCs w:val="22"/>
        </w:rPr>
        <w:t xml:space="preserve"> renováveis</w:t>
      </w:r>
      <w:r w:rsidR="00DE5AB8" w:rsidRPr="008B2E75">
        <w:rPr>
          <w:rFonts w:ascii="Arial" w:hAnsi="Arial" w:cs="Arial"/>
          <w:bCs/>
          <w:sz w:val="22"/>
          <w:szCs w:val="22"/>
        </w:rPr>
        <w:t>, contados da publicação desta Portaria Conjunta</w:t>
      </w:r>
      <w:r w:rsidR="006E12C2" w:rsidRPr="008B2E75">
        <w:rPr>
          <w:rFonts w:ascii="Arial" w:hAnsi="Arial" w:cs="Arial"/>
          <w:bCs/>
          <w:sz w:val="22"/>
          <w:szCs w:val="22"/>
        </w:rPr>
        <w:t>.</w:t>
      </w:r>
    </w:p>
    <w:p w14:paraId="5A984973" w14:textId="77777777" w:rsidR="006A1FC3" w:rsidRPr="008B2E75" w:rsidRDefault="006A1FC3" w:rsidP="00BB33CC">
      <w:pPr>
        <w:pStyle w:val="redaoatual"/>
        <w:spacing w:before="0" w:beforeAutospacing="0" w:after="0" w:afterAutospacing="0"/>
        <w:ind w:firstLine="1418"/>
        <w:jc w:val="both"/>
        <w:rPr>
          <w:rFonts w:ascii="Arial"/>
          <w:sz w:val="22"/>
          <w:szCs w:val="22"/>
        </w:rPr>
      </w:pPr>
    </w:p>
    <w:p w14:paraId="0F7F9E61" w14:textId="705653B0" w:rsidR="00C37B4C" w:rsidRPr="008B2E75" w:rsidRDefault="00C37B4C" w:rsidP="00BB33CC">
      <w:pPr>
        <w:pStyle w:val="redaoatual"/>
        <w:spacing w:before="0" w:beforeAutospacing="0" w:after="0" w:afterAutospacing="0"/>
        <w:ind w:firstLine="1418"/>
        <w:jc w:val="both"/>
        <w:rPr>
          <w:rFonts w:ascii="Arial" w:eastAsia="Arial" w:hAnsi="Arial" w:cs="Arial"/>
          <w:bCs/>
          <w:sz w:val="22"/>
          <w:szCs w:val="22"/>
        </w:rPr>
      </w:pPr>
      <w:r w:rsidRPr="008B2E75">
        <w:rPr>
          <w:rStyle w:val="artigo"/>
          <w:rFonts w:ascii="Arial" w:eastAsia="Arial" w:hAnsi="Arial" w:cs="Arial"/>
          <w:bCs/>
          <w:sz w:val="22"/>
          <w:szCs w:val="22"/>
        </w:rPr>
        <w:t xml:space="preserve">Art. </w:t>
      </w:r>
      <w:r w:rsidR="006A1FC3" w:rsidRPr="008B2E75">
        <w:rPr>
          <w:rStyle w:val="artigo"/>
          <w:rFonts w:ascii="Arial" w:eastAsia="Arial" w:hAnsi="Arial" w:cs="Arial"/>
          <w:bCs/>
          <w:sz w:val="22"/>
          <w:szCs w:val="22"/>
        </w:rPr>
        <w:t>4</w:t>
      </w:r>
      <w:r w:rsidRPr="008B2E75">
        <w:rPr>
          <w:rStyle w:val="artigo"/>
          <w:rFonts w:ascii="Arial" w:eastAsia="Arial" w:hAnsi="Arial" w:cs="Arial"/>
          <w:bCs/>
          <w:sz w:val="22"/>
          <w:szCs w:val="22"/>
        </w:rPr>
        <w:t>º</w:t>
      </w:r>
      <w:r w:rsidR="00E42D74">
        <w:rPr>
          <w:rStyle w:val="artigo"/>
          <w:rFonts w:ascii="Arial" w:eastAsia="Arial" w:hAnsi="Arial" w:cs="Arial"/>
          <w:bCs/>
          <w:sz w:val="22"/>
          <w:szCs w:val="22"/>
        </w:rPr>
        <w:t>.</w:t>
      </w:r>
      <w:r w:rsidR="00D10022" w:rsidRPr="008B2E75">
        <w:rPr>
          <w:rStyle w:val="apple-converted-space"/>
          <w:rFonts w:ascii="Arial" w:eastAsia="Arial" w:hAnsi="Arial" w:cs="Arial"/>
          <w:sz w:val="22"/>
          <w:szCs w:val="22"/>
        </w:rPr>
        <w:t xml:space="preserve"> </w:t>
      </w:r>
      <w:r w:rsidRPr="008B2E75">
        <w:rPr>
          <w:rFonts w:ascii="Arial" w:hAnsi="Arial" w:cs="Arial"/>
          <w:sz w:val="22"/>
          <w:szCs w:val="22"/>
        </w:rPr>
        <w:t>Est</w:t>
      </w:r>
      <w:r w:rsidR="00435E71" w:rsidRPr="008B2E75">
        <w:rPr>
          <w:rFonts w:ascii="Arial" w:hAnsi="Arial" w:cs="Arial"/>
          <w:sz w:val="22"/>
          <w:szCs w:val="22"/>
        </w:rPr>
        <w:t>a</w:t>
      </w:r>
      <w:r w:rsidRPr="008B2E75">
        <w:rPr>
          <w:rFonts w:ascii="Arial" w:hAnsi="Arial" w:cs="Arial"/>
          <w:sz w:val="22"/>
          <w:szCs w:val="22"/>
        </w:rPr>
        <w:t xml:space="preserve"> </w:t>
      </w:r>
      <w:r w:rsidR="00435E71" w:rsidRPr="008B2E75">
        <w:rPr>
          <w:rFonts w:ascii="Arial" w:hAnsi="Arial" w:cs="Arial"/>
          <w:sz w:val="22"/>
          <w:szCs w:val="22"/>
        </w:rPr>
        <w:t>Portaria</w:t>
      </w:r>
      <w:r w:rsidRPr="008B2E75">
        <w:rPr>
          <w:rFonts w:ascii="Arial" w:hAnsi="Arial" w:cs="Arial"/>
          <w:sz w:val="22"/>
          <w:szCs w:val="22"/>
        </w:rPr>
        <w:t xml:space="preserve"> entra em vigor na data de sua publicação</w:t>
      </w:r>
      <w:r w:rsidR="0049656F">
        <w:rPr>
          <w:rFonts w:ascii="Arial" w:hAnsi="Arial" w:cs="Arial"/>
          <w:sz w:val="22"/>
          <w:szCs w:val="22"/>
        </w:rPr>
        <w:t>, podendo ser prorrogada</w:t>
      </w:r>
      <w:r w:rsidRPr="008B2E75">
        <w:rPr>
          <w:rFonts w:ascii="Arial" w:hAnsi="Arial" w:cs="Arial"/>
          <w:sz w:val="22"/>
          <w:szCs w:val="22"/>
        </w:rPr>
        <w:t>.</w:t>
      </w:r>
    </w:p>
    <w:p w14:paraId="2DEB98C0" w14:textId="77777777" w:rsidR="00F35B66" w:rsidRPr="008B2E75" w:rsidRDefault="00F35B66" w:rsidP="00BB33CC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446347A1" w14:textId="77777777" w:rsidR="00CE2817" w:rsidRDefault="00CE2817" w:rsidP="009636E6">
      <w:pPr>
        <w:pStyle w:val="Standard"/>
        <w:ind w:left="709" w:firstLine="709"/>
        <w:rPr>
          <w:rFonts w:ascii="Arial" w:eastAsia="Arial" w:hAnsi="Arial" w:cs="Arial"/>
          <w:sz w:val="22"/>
          <w:szCs w:val="22"/>
        </w:rPr>
      </w:pPr>
    </w:p>
    <w:p w14:paraId="424FC95A" w14:textId="59EF1772" w:rsidR="00A66A48" w:rsidRPr="00102C1D" w:rsidRDefault="00A66A48" w:rsidP="009636E6">
      <w:pPr>
        <w:pStyle w:val="Standard"/>
        <w:ind w:left="709" w:firstLine="709"/>
        <w:rPr>
          <w:rFonts w:ascii="Arial" w:eastAsia="Arial" w:hAnsi="Arial" w:cs="Arial"/>
          <w:sz w:val="22"/>
          <w:szCs w:val="22"/>
        </w:rPr>
      </w:pPr>
      <w:r w:rsidRPr="00102C1D">
        <w:rPr>
          <w:rFonts w:ascii="Arial" w:eastAsia="Arial" w:hAnsi="Arial" w:cs="Arial"/>
          <w:sz w:val="22"/>
          <w:szCs w:val="22"/>
        </w:rPr>
        <w:t>Florianópolis,</w:t>
      </w:r>
      <w:r w:rsidR="00943D72" w:rsidRPr="00102C1D">
        <w:rPr>
          <w:rFonts w:ascii="Arial" w:eastAsia="Arial" w:hAnsi="Arial" w:cs="Arial"/>
          <w:sz w:val="22"/>
          <w:szCs w:val="22"/>
        </w:rPr>
        <w:t xml:space="preserve"> </w:t>
      </w:r>
      <w:r w:rsidR="00DE5AB8">
        <w:rPr>
          <w:rFonts w:ascii="Arial" w:eastAsia="Arial" w:hAnsi="Arial" w:cs="Arial"/>
          <w:sz w:val="22"/>
          <w:szCs w:val="22"/>
        </w:rPr>
        <w:t>data da assinatura digital</w:t>
      </w:r>
      <w:r w:rsidR="00943D72" w:rsidRPr="00102C1D">
        <w:rPr>
          <w:rFonts w:ascii="Arial" w:eastAsia="Arial" w:hAnsi="Arial" w:cs="Arial"/>
          <w:sz w:val="22"/>
          <w:szCs w:val="22"/>
        </w:rPr>
        <w:t>.</w:t>
      </w:r>
    </w:p>
    <w:p w14:paraId="74887BC0" w14:textId="77777777" w:rsidR="004B564C" w:rsidRDefault="004B564C" w:rsidP="00943D72">
      <w:pPr>
        <w:pStyle w:val="Standard"/>
        <w:ind w:left="1842" w:firstLine="709"/>
        <w:rPr>
          <w:rFonts w:ascii="Arial" w:eastAsia="Arial" w:hAnsi="Arial" w:cs="Arial"/>
          <w:sz w:val="22"/>
          <w:szCs w:val="22"/>
        </w:rPr>
      </w:pPr>
    </w:p>
    <w:p w14:paraId="341200B3" w14:textId="77777777" w:rsidR="004B564C" w:rsidRDefault="004B564C" w:rsidP="00943D72">
      <w:pPr>
        <w:pStyle w:val="Standard"/>
        <w:ind w:left="1842" w:firstLine="709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B4D9F" w:rsidRPr="0077299B" w14:paraId="339C6F02" w14:textId="77777777" w:rsidTr="006B4D9F">
        <w:trPr>
          <w:trHeight w:val="726"/>
        </w:trPr>
        <w:tc>
          <w:tcPr>
            <w:tcW w:w="9856" w:type="dxa"/>
          </w:tcPr>
          <w:tbl>
            <w:tblPr>
              <w:tblStyle w:val="Tabelacomgrade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  <w:gridCol w:w="4777"/>
              <w:gridCol w:w="6"/>
            </w:tblGrid>
            <w:tr w:rsidR="006B4D9F" w:rsidRPr="00BC5FDB" w14:paraId="6DACEE0B" w14:textId="77777777" w:rsidTr="006B6EBC">
              <w:trPr>
                <w:trHeight w:val="726"/>
              </w:trPr>
              <w:tc>
                <w:tcPr>
                  <w:tcW w:w="4857" w:type="dxa"/>
                </w:tcPr>
                <w:p w14:paraId="047EB7E5" w14:textId="77777777" w:rsidR="006B4D9F" w:rsidRPr="00723CE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CLEVERSON SIEWERT</w:t>
                  </w:r>
                </w:p>
                <w:p w14:paraId="0C619181" w14:textId="77777777" w:rsidR="006B4D9F" w:rsidRPr="00723CE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Presidente do GGG</w:t>
                  </w:r>
                </w:p>
                <w:p w14:paraId="1617B604" w14:textId="77777777" w:rsidR="006B4D9F" w:rsidRPr="00723CE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Secretário de Estado da Fazenda</w:t>
                  </w:r>
                </w:p>
                <w:p w14:paraId="26AE7B1E" w14:textId="77777777" w:rsidR="006B4D9F" w:rsidRPr="00723CEF" w:rsidRDefault="006B4D9F" w:rsidP="006B4D9F">
                  <w:pP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3" w:type="dxa"/>
                  <w:gridSpan w:val="2"/>
                  <w:hideMark/>
                </w:tcPr>
                <w:p w14:paraId="0F3F11D3" w14:textId="1B1CD2BE" w:rsidR="00E16D29" w:rsidRPr="00723CEF" w:rsidRDefault="0066063F" w:rsidP="006B6E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FABRÍCIO</w:t>
                  </w:r>
                  <w:r w:rsidR="00FE5CD2">
                    <w:rPr>
                      <w:rFonts w:ascii="Arial" w:hAnsi="Arial" w:cs="Arial"/>
                      <w:sz w:val="22"/>
                      <w:szCs w:val="22"/>
                    </w:rPr>
                    <w:t xml:space="preserve"> DE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OLIVEIRA</w:t>
                  </w:r>
                </w:p>
                <w:p w14:paraId="72B3901F" w14:textId="7B51346E" w:rsidR="006B4D9F" w:rsidRPr="00723CEF" w:rsidRDefault="006B6EBC" w:rsidP="006B6EBC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</w:rPr>
                    <w:t>Secretário de Estado d</w:t>
                  </w:r>
                  <w:r w:rsidR="0066063F">
                    <w:rPr>
                      <w:rFonts w:ascii="Arial" w:hAnsi="Arial" w:cs="Arial"/>
                      <w:sz w:val="22"/>
                      <w:szCs w:val="22"/>
                    </w:rPr>
                    <w:t>o Planejamento</w:t>
                  </w:r>
                </w:p>
              </w:tc>
            </w:tr>
            <w:tr w:rsidR="006B4D9F" w:rsidRPr="00BC5FDB" w14:paraId="4B4F0D2B" w14:textId="77777777" w:rsidTr="006B6EBC">
              <w:tc>
                <w:tcPr>
                  <w:tcW w:w="4857" w:type="dxa"/>
                </w:tcPr>
                <w:p w14:paraId="4BCBDB6D" w14:textId="77777777" w:rsidR="006B4D9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66ADB6B8" w14:textId="1CA0D939" w:rsidR="006B4D9F" w:rsidRPr="00BC5FDB" w:rsidRDefault="0066063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BETO MARTINS</w:t>
                  </w:r>
                </w:p>
                <w:p w14:paraId="6E5FF4A5" w14:textId="77777777" w:rsidR="0066063F" w:rsidRDefault="0066063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Secretário de Estado de Portos, </w:t>
                  </w:r>
                </w:p>
                <w:p w14:paraId="38E7DAB9" w14:textId="5C4B145D" w:rsidR="0066063F" w:rsidRPr="00BC5FDB" w:rsidRDefault="0066063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Aeroportos e Ferrovias</w:t>
                  </w:r>
                </w:p>
              </w:tc>
              <w:tc>
                <w:tcPr>
                  <w:tcW w:w="4783" w:type="dxa"/>
                  <w:gridSpan w:val="2"/>
                  <w:hideMark/>
                </w:tcPr>
                <w:p w14:paraId="31BEB65C" w14:textId="77777777" w:rsidR="006B4D9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063421A2" w14:textId="3B0EC77B" w:rsidR="0066063F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RENATO DIAS MARQUES LACERDA</w:t>
                  </w:r>
                </w:p>
                <w:p w14:paraId="583DC9AC" w14:textId="7F6AB9CD" w:rsidR="0066063F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Diretor-Presidente da SCPAR InvestSC Parcerias e Negócios Estratégicos S.A.</w:t>
                  </w:r>
                </w:p>
                <w:p w14:paraId="5CFF8400" w14:textId="77777777" w:rsidR="00546823" w:rsidRDefault="00546823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0E220CBB" w14:textId="4B24EFCB" w:rsidR="004C1C01" w:rsidRPr="00BC5FDB" w:rsidRDefault="004C1C01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B4D9F" w:rsidRPr="00BC5FDB" w14:paraId="0D20B24B" w14:textId="77777777" w:rsidTr="006B6EBC">
              <w:trPr>
                <w:gridAfter w:val="1"/>
                <w:wAfter w:w="6" w:type="dxa"/>
                <w:trHeight w:val="754"/>
              </w:trPr>
              <w:tc>
                <w:tcPr>
                  <w:tcW w:w="4857" w:type="dxa"/>
                  <w:vAlign w:val="center"/>
                </w:tcPr>
                <w:p w14:paraId="6D56E272" w14:textId="77777777" w:rsidR="0066063F" w:rsidRPr="00BC5FDB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C5FDB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MÁRCIO LUIZ FOGAÇA VICARI</w:t>
                  </w:r>
                </w:p>
                <w:p w14:paraId="4E057DFB" w14:textId="393A117F" w:rsidR="006B4D9F" w:rsidRPr="00BC5FDB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C5FDB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Procurador-Geral do Estado</w:t>
                  </w:r>
                </w:p>
              </w:tc>
              <w:tc>
                <w:tcPr>
                  <w:tcW w:w="4777" w:type="dxa"/>
                  <w:vAlign w:val="center"/>
                </w:tcPr>
                <w:p w14:paraId="43BEE33F" w14:textId="77777777" w:rsidR="006B4D9F" w:rsidRPr="00BC5FDB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AE513EC" w14:textId="77777777" w:rsidR="006B4D9F" w:rsidRPr="0077299B" w:rsidRDefault="006B4D9F" w:rsidP="006B4D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D9F" w:rsidRPr="0077299B" w14:paraId="57AD8BD6" w14:textId="77777777" w:rsidTr="006B4D9F">
        <w:tc>
          <w:tcPr>
            <w:tcW w:w="9856" w:type="dxa"/>
          </w:tcPr>
          <w:p w14:paraId="37C67C2D" w14:textId="37DBC4D5" w:rsidR="006B4D9F" w:rsidRPr="0077299B" w:rsidRDefault="006B4D9F" w:rsidP="00A90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E572F" w14:textId="77777777" w:rsidR="004B564C" w:rsidRDefault="004B564C" w:rsidP="00E25BB6">
      <w:pPr>
        <w:pStyle w:val="Standard"/>
        <w:rPr>
          <w:rFonts w:ascii="Arial" w:eastAsia="Arial" w:hAnsi="Arial" w:cs="Arial"/>
          <w:sz w:val="22"/>
          <w:szCs w:val="22"/>
        </w:rPr>
      </w:pPr>
    </w:p>
    <w:sectPr w:rsidR="004B564C">
      <w:headerReference w:type="default" r:id="rId10"/>
      <w:footerReference w:type="default" r:id="rId11"/>
      <w:type w:val="continuous"/>
      <w:pgSz w:w="11906" w:h="16838"/>
      <w:pgMar w:top="1134" w:right="850" w:bottom="1417" w:left="1417" w:header="283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354D" w14:textId="77777777" w:rsidR="008034E1" w:rsidRDefault="008034E1">
      <w:r>
        <w:separator/>
      </w:r>
    </w:p>
  </w:endnote>
  <w:endnote w:type="continuationSeparator" w:id="0">
    <w:p w14:paraId="3AE8AA11" w14:textId="77777777" w:rsidR="008034E1" w:rsidRDefault="008034E1">
      <w:r>
        <w:continuationSeparator/>
      </w:r>
    </w:p>
  </w:endnote>
  <w:endnote w:type="continuationNotice" w:id="1">
    <w:p w14:paraId="12BFCCBC" w14:textId="77777777" w:rsidR="008034E1" w:rsidRDefault="0080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Malgun Gothic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DEAB" w14:textId="77777777" w:rsidR="00ED5052" w:rsidRPr="009A6346" w:rsidRDefault="00ED5052" w:rsidP="00152FFB">
    <w:pPr>
      <w:pStyle w:val="Rodap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C8F5" w14:textId="77777777" w:rsidR="008034E1" w:rsidRDefault="008034E1">
      <w:pPr>
        <w:pStyle w:val="GenStyleDefPar"/>
      </w:pPr>
      <w:r>
        <w:separator/>
      </w:r>
    </w:p>
  </w:footnote>
  <w:footnote w:type="continuationSeparator" w:id="0">
    <w:p w14:paraId="6D69DF45" w14:textId="77777777" w:rsidR="008034E1" w:rsidRDefault="008034E1">
      <w:pPr>
        <w:pStyle w:val="GenStyleDefPar"/>
      </w:pPr>
      <w:r>
        <w:continuationSeparator/>
      </w:r>
    </w:p>
  </w:footnote>
  <w:footnote w:type="continuationNotice" w:id="1">
    <w:p w14:paraId="5C7E17F7" w14:textId="77777777" w:rsidR="008034E1" w:rsidRDefault="0080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54" w:type="dxa"/>
      <w:tblLayout w:type="fixed"/>
      <w:tblLook w:val="04A0" w:firstRow="1" w:lastRow="0" w:firstColumn="1" w:lastColumn="0" w:noHBand="0" w:noVBand="1"/>
    </w:tblPr>
    <w:tblGrid>
      <w:gridCol w:w="1134"/>
      <w:gridCol w:w="9770"/>
    </w:tblGrid>
    <w:tr w:rsidR="00675156" w14:paraId="0B73FEFD" w14:textId="77777777">
      <w:trPr>
        <w:trHeight w:val="879"/>
      </w:trPr>
      <w:tc>
        <w:tcPr>
          <w:tcW w:w="1134" w:type="dxa"/>
          <w:vMerge w:val="restar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5A6D3954" w14:textId="77777777" w:rsidR="00675156" w:rsidRDefault="001D6C9A">
          <w:pPr>
            <w:pStyle w:val="GenStyleDefPar"/>
            <w:spacing w:line="283" w:lineRule="atLeast"/>
            <w:ind w:right="65"/>
            <w:rPr>
              <w:rFonts w:ascii="Arial"/>
              <w:sz w:val="22"/>
            </w:rPr>
          </w:pPr>
          <w:r>
            <w:rPr>
              <w:rFonts w:ascii="Arial"/>
              <w:noProof/>
              <w:sz w:val="22"/>
              <w:lang w:bidi="ar-SA"/>
            </w:rPr>
            <mc:AlternateContent>
              <mc:Choice Requires="wpg">
                <w:drawing>
                  <wp:inline distT="0" distB="0" distL="0" distR="0" wp14:anchorId="6A304FBC" wp14:editId="5A6FE0B2">
                    <wp:extent cx="533412" cy="565218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33413" cy="5652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42.0pt;height:44.5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770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3D2595" w14:textId="77777777" w:rsidR="00675156" w:rsidRDefault="001D6C9A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ESTADO DE SANTA CATARINA</w:t>
          </w:r>
        </w:p>
        <w:p w14:paraId="63D78557" w14:textId="77777777" w:rsidR="00ED5052" w:rsidRDefault="00ED5052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SECRETARIA DE ESTADO DA FAZENDA</w:t>
          </w:r>
        </w:p>
        <w:p w14:paraId="5E234DFE" w14:textId="77777777" w:rsidR="00D55C0E" w:rsidRDefault="00D55C0E">
          <w:pPr>
            <w:pStyle w:val="GenStyleDefPar"/>
            <w:spacing w:line="283" w:lineRule="atLeast"/>
            <w:ind w:right="34"/>
            <w:rPr>
              <w:rFonts w:ascii="Arial"/>
              <w:sz w:val="22"/>
            </w:rPr>
          </w:pPr>
          <w:r>
            <w:rPr>
              <w:rFonts w:ascii="Arial"/>
              <w:color w:val="000000"/>
              <w:sz w:val="22"/>
            </w:rPr>
            <w:t>GRUPO GESTOR DE GOVERNO</w:t>
          </w:r>
        </w:p>
      </w:tc>
    </w:tr>
  </w:tbl>
  <w:p w14:paraId="7C09F118" w14:textId="77777777" w:rsidR="00675156" w:rsidRDefault="00675156">
    <w:pPr>
      <w:pStyle w:val="Cabealho"/>
      <w:tabs>
        <w:tab w:val="clear" w:pos="7143"/>
        <w:tab w:val="clear" w:pos="14287"/>
      </w:tabs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56"/>
    <w:rsid w:val="00000E20"/>
    <w:rsid w:val="000166FF"/>
    <w:rsid w:val="00026DDD"/>
    <w:rsid w:val="000310A2"/>
    <w:rsid w:val="00042023"/>
    <w:rsid w:val="000518F4"/>
    <w:rsid w:val="00063DC8"/>
    <w:rsid w:val="00087582"/>
    <w:rsid w:val="000A4F6A"/>
    <w:rsid w:val="000B17E5"/>
    <w:rsid w:val="000D0891"/>
    <w:rsid w:val="000F02CA"/>
    <w:rsid w:val="00102C1D"/>
    <w:rsid w:val="00103FD5"/>
    <w:rsid w:val="00111A37"/>
    <w:rsid w:val="0011363D"/>
    <w:rsid w:val="00121750"/>
    <w:rsid w:val="001221E4"/>
    <w:rsid w:val="001243D6"/>
    <w:rsid w:val="00137A83"/>
    <w:rsid w:val="00137CFB"/>
    <w:rsid w:val="00152FFB"/>
    <w:rsid w:val="001606A6"/>
    <w:rsid w:val="001627C3"/>
    <w:rsid w:val="00163344"/>
    <w:rsid w:val="0016361E"/>
    <w:rsid w:val="0016685D"/>
    <w:rsid w:val="00172539"/>
    <w:rsid w:val="00184BE4"/>
    <w:rsid w:val="0019384E"/>
    <w:rsid w:val="00195B9C"/>
    <w:rsid w:val="0019636C"/>
    <w:rsid w:val="001B2F80"/>
    <w:rsid w:val="001C538A"/>
    <w:rsid w:val="001D6C9A"/>
    <w:rsid w:val="001D750C"/>
    <w:rsid w:val="001E762B"/>
    <w:rsid w:val="001F44ED"/>
    <w:rsid w:val="002062F3"/>
    <w:rsid w:val="002162AD"/>
    <w:rsid w:val="00234B2F"/>
    <w:rsid w:val="00244ADC"/>
    <w:rsid w:val="002472B6"/>
    <w:rsid w:val="00250792"/>
    <w:rsid w:val="00253079"/>
    <w:rsid w:val="002544C9"/>
    <w:rsid w:val="002567B1"/>
    <w:rsid w:val="00293477"/>
    <w:rsid w:val="002A3C8C"/>
    <w:rsid w:val="002B1E77"/>
    <w:rsid w:val="002C7E8F"/>
    <w:rsid w:val="002D1898"/>
    <w:rsid w:val="002D40D5"/>
    <w:rsid w:val="002D4EA4"/>
    <w:rsid w:val="002D5671"/>
    <w:rsid w:val="002E57DD"/>
    <w:rsid w:val="002F4C38"/>
    <w:rsid w:val="002F5614"/>
    <w:rsid w:val="003037B4"/>
    <w:rsid w:val="003108AC"/>
    <w:rsid w:val="0031370F"/>
    <w:rsid w:val="003214A5"/>
    <w:rsid w:val="003304BE"/>
    <w:rsid w:val="0033253A"/>
    <w:rsid w:val="00335C3F"/>
    <w:rsid w:val="00342953"/>
    <w:rsid w:val="003534AA"/>
    <w:rsid w:val="00365380"/>
    <w:rsid w:val="00366F12"/>
    <w:rsid w:val="00373881"/>
    <w:rsid w:val="00386A57"/>
    <w:rsid w:val="00391613"/>
    <w:rsid w:val="003A1691"/>
    <w:rsid w:val="003B26FB"/>
    <w:rsid w:val="003B6455"/>
    <w:rsid w:val="003E07F3"/>
    <w:rsid w:val="003F292B"/>
    <w:rsid w:val="00401A60"/>
    <w:rsid w:val="00402902"/>
    <w:rsid w:val="004106D5"/>
    <w:rsid w:val="00420873"/>
    <w:rsid w:val="0043315F"/>
    <w:rsid w:val="00435E71"/>
    <w:rsid w:val="0045423C"/>
    <w:rsid w:val="0045461E"/>
    <w:rsid w:val="004631D5"/>
    <w:rsid w:val="0046631E"/>
    <w:rsid w:val="004701C6"/>
    <w:rsid w:val="0047450C"/>
    <w:rsid w:val="0049656F"/>
    <w:rsid w:val="00497A7C"/>
    <w:rsid w:val="004A6AF0"/>
    <w:rsid w:val="004B0B38"/>
    <w:rsid w:val="004B564C"/>
    <w:rsid w:val="004C1C01"/>
    <w:rsid w:val="004D6E06"/>
    <w:rsid w:val="00503605"/>
    <w:rsid w:val="005177D0"/>
    <w:rsid w:val="00527E81"/>
    <w:rsid w:val="00546823"/>
    <w:rsid w:val="00550FE5"/>
    <w:rsid w:val="00557941"/>
    <w:rsid w:val="005658A1"/>
    <w:rsid w:val="00566F0E"/>
    <w:rsid w:val="005C65A7"/>
    <w:rsid w:val="005E287B"/>
    <w:rsid w:val="005E70D7"/>
    <w:rsid w:val="005F07F7"/>
    <w:rsid w:val="00604F69"/>
    <w:rsid w:val="006345CF"/>
    <w:rsid w:val="006435FA"/>
    <w:rsid w:val="006513AE"/>
    <w:rsid w:val="0065226C"/>
    <w:rsid w:val="0066063F"/>
    <w:rsid w:val="00675156"/>
    <w:rsid w:val="0067738A"/>
    <w:rsid w:val="00685233"/>
    <w:rsid w:val="006940D6"/>
    <w:rsid w:val="006A1FC3"/>
    <w:rsid w:val="006A28D5"/>
    <w:rsid w:val="006B1824"/>
    <w:rsid w:val="006B4D9F"/>
    <w:rsid w:val="006B6EBC"/>
    <w:rsid w:val="006C0EB8"/>
    <w:rsid w:val="006C74BB"/>
    <w:rsid w:val="006D6A06"/>
    <w:rsid w:val="006E12C2"/>
    <w:rsid w:val="006E3485"/>
    <w:rsid w:val="006F4F8E"/>
    <w:rsid w:val="007152E2"/>
    <w:rsid w:val="00723CEF"/>
    <w:rsid w:val="007241B3"/>
    <w:rsid w:val="007571D6"/>
    <w:rsid w:val="0076524A"/>
    <w:rsid w:val="00765B4F"/>
    <w:rsid w:val="00775222"/>
    <w:rsid w:val="007B2BDE"/>
    <w:rsid w:val="008034E1"/>
    <w:rsid w:val="00804445"/>
    <w:rsid w:val="00807A0B"/>
    <w:rsid w:val="00820D89"/>
    <w:rsid w:val="00821EAF"/>
    <w:rsid w:val="00823101"/>
    <w:rsid w:val="00843B31"/>
    <w:rsid w:val="008760DE"/>
    <w:rsid w:val="008B253C"/>
    <w:rsid w:val="008B2E75"/>
    <w:rsid w:val="008D2D82"/>
    <w:rsid w:val="008D307D"/>
    <w:rsid w:val="008E2594"/>
    <w:rsid w:val="00902515"/>
    <w:rsid w:val="00915999"/>
    <w:rsid w:val="009218BB"/>
    <w:rsid w:val="00923BC9"/>
    <w:rsid w:val="009332D7"/>
    <w:rsid w:val="0093486E"/>
    <w:rsid w:val="00943D72"/>
    <w:rsid w:val="009569C8"/>
    <w:rsid w:val="00962C1C"/>
    <w:rsid w:val="009636E6"/>
    <w:rsid w:val="0097315E"/>
    <w:rsid w:val="00985CD7"/>
    <w:rsid w:val="00995D0E"/>
    <w:rsid w:val="009A2172"/>
    <w:rsid w:val="009A6346"/>
    <w:rsid w:val="009B146F"/>
    <w:rsid w:val="009B2FB3"/>
    <w:rsid w:val="009B6B63"/>
    <w:rsid w:val="009D1801"/>
    <w:rsid w:val="009D4310"/>
    <w:rsid w:val="00A10782"/>
    <w:rsid w:val="00A153E7"/>
    <w:rsid w:val="00A22FFC"/>
    <w:rsid w:val="00A27B97"/>
    <w:rsid w:val="00A30B5D"/>
    <w:rsid w:val="00A470D5"/>
    <w:rsid w:val="00A541CF"/>
    <w:rsid w:val="00A57B95"/>
    <w:rsid w:val="00A61B93"/>
    <w:rsid w:val="00A66A48"/>
    <w:rsid w:val="00A675C9"/>
    <w:rsid w:val="00A702A9"/>
    <w:rsid w:val="00A90489"/>
    <w:rsid w:val="00AA1E68"/>
    <w:rsid w:val="00AA276B"/>
    <w:rsid w:val="00AA422D"/>
    <w:rsid w:val="00AB3CC7"/>
    <w:rsid w:val="00AC42FD"/>
    <w:rsid w:val="00AC4910"/>
    <w:rsid w:val="00AD3EFE"/>
    <w:rsid w:val="00AD4874"/>
    <w:rsid w:val="00AF6BF4"/>
    <w:rsid w:val="00B05F76"/>
    <w:rsid w:val="00B07238"/>
    <w:rsid w:val="00B20C88"/>
    <w:rsid w:val="00B4136A"/>
    <w:rsid w:val="00B55826"/>
    <w:rsid w:val="00B63BEF"/>
    <w:rsid w:val="00B83A5E"/>
    <w:rsid w:val="00B87F3F"/>
    <w:rsid w:val="00B87F86"/>
    <w:rsid w:val="00BA7202"/>
    <w:rsid w:val="00BB33CC"/>
    <w:rsid w:val="00BD650E"/>
    <w:rsid w:val="00BD756E"/>
    <w:rsid w:val="00BE04A9"/>
    <w:rsid w:val="00BE1528"/>
    <w:rsid w:val="00BF7415"/>
    <w:rsid w:val="00C0153E"/>
    <w:rsid w:val="00C12F60"/>
    <w:rsid w:val="00C205F1"/>
    <w:rsid w:val="00C23C93"/>
    <w:rsid w:val="00C30B19"/>
    <w:rsid w:val="00C37B4C"/>
    <w:rsid w:val="00C43708"/>
    <w:rsid w:val="00C4568B"/>
    <w:rsid w:val="00C52E6E"/>
    <w:rsid w:val="00C55ECB"/>
    <w:rsid w:val="00C601BB"/>
    <w:rsid w:val="00C73A1B"/>
    <w:rsid w:val="00C74BFA"/>
    <w:rsid w:val="00C97A87"/>
    <w:rsid w:val="00CC3324"/>
    <w:rsid w:val="00CC7336"/>
    <w:rsid w:val="00CD4DBA"/>
    <w:rsid w:val="00CE04A2"/>
    <w:rsid w:val="00CE2817"/>
    <w:rsid w:val="00CE3D53"/>
    <w:rsid w:val="00CF11F2"/>
    <w:rsid w:val="00D025DF"/>
    <w:rsid w:val="00D04D55"/>
    <w:rsid w:val="00D07189"/>
    <w:rsid w:val="00D10022"/>
    <w:rsid w:val="00D12592"/>
    <w:rsid w:val="00D2220C"/>
    <w:rsid w:val="00D45B68"/>
    <w:rsid w:val="00D518CC"/>
    <w:rsid w:val="00D55C0E"/>
    <w:rsid w:val="00D560A4"/>
    <w:rsid w:val="00D93A95"/>
    <w:rsid w:val="00DA4E19"/>
    <w:rsid w:val="00DB0656"/>
    <w:rsid w:val="00DE1AD9"/>
    <w:rsid w:val="00DE2A94"/>
    <w:rsid w:val="00DE5AB8"/>
    <w:rsid w:val="00DF77FD"/>
    <w:rsid w:val="00E148CE"/>
    <w:rsid w:val="00E16D29"/>
    <w:rsid w:val="00E25BB6"/>
    <w:rsid w:val="00E42D74"/>
    <w:rsid w:val="00E437DD"/>
    <w:rsid w:val="00E45E98"/>
    <w:rsid w:val="00E478A8"/>
    <w:rsid w:val="00E609ED"/>
    <w:rsid w:val="00E61931"/>
    <w:rsid w:val="00E7069C"/>
    <w:rsid w:val="00E804D5"/>
    <w:rsid w:val="00E94E58"/>
    <w:rsid w:val="00EA09DF"/>
    <w:rsid w:val="00EB0BDA"/>
    <w:rsid w:val="00EC6BE2"/>
    <w:rsid w:val="00ED5052"/>
    <w:rsid w:val="00EE1BB8"/>
    <w:rsid w:val="00EF4730"/>
    <w:rsid w:val="00EF6E25"/>
    <w:rsid w:val="00F042EF"/>
    <w:rsid w:val="00F33D07"/>
    <w:rsid w:val="00F35B66"/>
    <w:rsid w:val="00F440CB"/>
    <w:rsid w:val="00F4454A"/>
    <w:rsid w:val="00F44C5A"/>
    <w:rsid w:val="00F62E8F"/>
    <w:rsid w:val="00F63517"/>
    <w:rsid w:val="00F63D96"/>
    <w:rsid w:val="00F71A6C"/>
    <w:rsid w:val="00F81C35"/>
    <w:rsid w:val="00FC657D"/>
    <w:rsid w:val="00FD2452"/>
    <w:rsid w:val="00FD52FC"/>
    <w:rsid w:val="00FD7940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26A1"/>
  <w15:docId w15:val="{067D8448-58E5-4EA3-8118-88EEDEB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Liberation Serif" w:eastAsia="DejaVu Sans" w:hAnsi="Liberation Serif" w:cs="Liberation San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customStyle="1" w:styleId="redaoatual">
    <w:name w:val="redaoatual"/>
    <w:basedOn w:val="Normal"/>
    <w:rsid w:val="00C3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rtigo">
    <w:name w:val="artigo"/>
    <w:basedOn w:val="Fontepargpadro"/>
    <w:rsid w:val="00C37B4C"/>
  </w:style>
  <w:style w:type="character" w:customStyle="1" w:styleId="apple-converted-space">
    <w:name w:val="apple-converted-space"/>
    <w:basedOn w:val="Fontepargpadro"/>
    <w:rsid w:val="00C37B4C"/>
  </w:style>
  <w:style w:type="paragraph" w:styleId="Recuodecorpodetexto">
    <w:name w:val="Body Text Indent"/>
    <w:basedOn w:val="Normal"/>
    <w:link w:val="RecuodecorpodetextoChar"/>
    <w:rsid w:val="00A675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38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A675C9"/>
    <w:rPr>
      <w:rFonts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D67F3967264DA1D0925F5D694320" ma:contentTypeVersion="15" ma:contentTypeDescription="Create a new document." ma:contentTypeScope="" ma:versionID="b6d0b19f10d12d4bed40d1a6e02d6b84">
  <xsd:schema xmlns:xsd="http://www.w3.org/2001/XMLSchema" xmlns:xs="http://www.w3.org/2001/XMLSchema" xmlns:p="http://schemas.microsoft.com/office/2006/metadata/properties" xmlns:ns2="a9c3394d-1ca5-464c-b335-4e3095043059" xmlns:ns3="c39ab2b2-5da7-4c37-84f4-2fbd70ec8445" targetNamespace="http://schemas.microsoft.com/office/2006/metadata/properties" ma:root="true" ma:fieldsID="7fead15deea8bac6dea57a1c142fa190" ns2:_="" ns3:_="">
    <xsd:import namespace="a9c3394d-1ca5-464c-b335-4e3095043059"/>
    <xsd:import namespace="c39ab2b2-5da7-4c37-84f4-2fbd70ec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394d-1ca5-464c-b335-4e309504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ea3a86-7101-4a8b-b226-8e5e44e66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b2b2-5da7-4c37-84f4-2fbd70ec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c5c452-5ea3-40eb-b869-e0439dff7302}" ma:internalName="TaxCatchAll" ma:showField="CatchAllData" ma:web="c39ab2b2-5da7-4c37-84f4-2fbd70e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3394d-1ca5-464c-b335-4e3095043059">
      <Terms xmlns="http://schemas.microsoft.com/office/infopath/2007/PartnerControls"/>
    </lcf76f155ced4ddcb4097134ff3c332f>
    <TaxCatchAll xmlns="c39ab2b2-5da7-4c37-84f4-2fbd70ec84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CFF1-D332-47C2-B320-8956C2E9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3394d-1ca5-464c-b335-4e3095043059"/>
    <ds:schemaRef ds:uri="c39ab2b2-5da7-4c37-84f4-2fbd70e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13C53-2979-4D75-BE23-D92235A54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93CAF-01A2-4259-BD8A-5BCEDA6EFBF5}">
  <ds:schemaRefs>
    <ds:schemaRef ds:uri="http://schemas.microsoft.com/office/2006/metadata/properties"/>
    <ds:schemaRef ds:uri="http://schemas.microsoft.com/office/infopath/2007/PartnerControls"/>
    <ds:schemaRef ds:uri="a9c3394d-1ca5-464c-b335-4e3095043059"/>
    <ds:schemaRef ds:uri="c39ab2b2-5da7-4c37-84f4-2fbd70ec8445"/>
  </ds:schemaRefs>
</ds:datastoreItem>
</file>

<file path=customXml/itemProps4.xml><?xml version="1.0" encoding="utf-8"?>
<ds:datastoreItem xmlns:ds="http://schemas.openxmlformats.org/officeDocument/2006/customXml" ds:itemID="{BA25588E-9693-45AF-98B3-FF1D24CE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Erich Rizza Ferraz</dc:creator>
  <cp:lastModifiedBy>Raquel Perottoni Schiefler</cp:lastModifiedBy>
  <cp:revision>20</cp:revision>
  <cp:lastPrinted>2024-05-23T17:18:00Z</cp:lastPrinted>
  <dcterms:created xsi:type="dcterms:W3CDTF">2025-06-18T12:20:00Z</dcterms:created>
  <dcterms:modified xsi:type="dcterms:W3CDTF">2025-07-14T15:48:00Z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0x0101001F85D67F3967264DA1D0925F5D694320</vt:lpwstr>
  </property>
  <property fmtid="{D5CDD505-2E9C-101B-9397-08002B2CF9AE}" pid="3" name="MediaServiceImageTags">
    <vt:lpwstr/>
  </property>
</Properties>
</file>