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03E" w:rsidRDefault="000058E7">
      <w:pPr>
        <w:spacing w:line="259" w:lineRule="auto"/>
        <w:ind w:firstLine="0"/>
        <w:jc w:val="left"/>
      </w:pPr>
      <w:r>
        <w:rPr>
          <w:noProof/>
          <w:lang w:eastAsia="pt-BR"/>
        </w:rPr>
        <w:drawing>
          <wp:inline distT="114300" distB="114300" distL="114300" distR="114300" wp14:anchorId="790C4A3C" wp14:editId="6788CF83">
            <wp:extent cx="7555938" cy="1067276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65" b="65"/>
                    <a:stretch>
                      <a:fillRect/>
                    </a:stretch>
                  </pic:blipFill>
                  <pic:spPr>
                    <a:xfrm>
                      <a:off x="0" y="0"/>
                      <a:ext cx="7555938" cy="10672763"/>
                    </a:xfrm>
                    <a:prstGeom prst="rect">
                      <a:avLst/>
                    </a:prstGeom>
                    <a:ln/>
                  </pic:spPr>
                </pic:pic>
              </a:graphicData>
            </a:graphic>
          </wp:inline>
        </w:drawing>
      </w:r>
    </w:p>
    <w:p w:rsidR="00C14A4D" w:rsidRDefault="00C14A4D"/>
    <w:p w:rsidR="00C14A4D" w:rsidRDefault="00687B00">
      <w:r>
        <w:rPr>
          <w:noProof/>
          <w:lang w:eastAsia="pt-BR"/>
        </w:rPr>
        <mc:AlternateContent>
          <mc:Choice Requires="wps">
            <w:drawing>
              <wp:anchor distT="45720" distB="45720" distL="114300" distR="114300" simplePos="0" relativeHeight="251994112" behindDoc="0" locked="0" layoutInCell="1" allowOverlap="1" wp14:anchorId="7A111149" wp14:editId="7BD11CD2">
                <wp:simplePos x="0" y="0"/>
                <wp:positionH relativeFrom="column">
                  <wp:posOffset>107950</wp:posOffset>
                </wp:positionH>
                <wp:positionV relativeFrom="paragraph">
                  <wp:posOffset>95885</wp:posOffset>
                </wp:positionV>
                <wp:extent cx="4572000" cy="1155700"/>
                <wp:effectExtent l="0" t="0" r="0"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5700"/>
                        </a:xfrm>
                        <a:prstGeom prst="rect">
                          <a:avLst/>
                        </a:prstGeom>
                        <a:solidFill>
                          <a:srgbClr val="FFFFFF"/>
                        </a:solidFill>
                        <a:ln w="9525">
                          <a:noFill/>
                          <a:miter lim="800000"/>
                          <a:headEnd/>
                          <a:tailEnd/>
                        </a:ln>
                      </wps:spPr>
                      <wps:txbx>
                        <w:txbxContent>
                          <w:p w:rsidR="00687B00" w:rsidRDefault="00687B00" w:rsidP="00687B00">
                            <w:r>
                              <w:rPr>
                                <w:noProof/>
                                <w:lang w:eastAsia="pt-BR"/>
                              </w:rPr>
                              <w:drawing>
                                <wp:inline distT="0" distB="0" distL="0" distR="0" wp14:anchorId="66ABA365" wp14:editId="61A859F8">
                                  <wp:extent cx="3778250" cy="110504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C 2023.jpg"/>
                                          <pic:cNvPicPr/>
                                        </pic:nvPicPr>
                                        <pic:blipFill>
                                          <a:blip r:embed="rId9">
                                            <a:extLst>
                                              <a:ext uri="{28A0092B-C50C-407E-A947-70E740481C1C}">
                                                <a14:useLocalDpi xmlns:a14="http://schemas.microsoft.com/office/drawing/2010/main" val="0"/>
                                              </a:ext>
                                            </a:extLst>
                                          </a:blip>
                                          <a:stretch>
                                            <a:fillRect/>
                                          </a:stretch>
                                        </pic:blipFill>
                                        <pic:spPr>
                                          <a:xfrm>
                                            <a:off x="0" y="0"/>
                                            <a:ext cx="4022922" cy="11766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11149" id="_x0000_t202" coordsize="21600,21600" o:spt="202" path="m,l,21600r21600,l21600,xe">
                <v:stroke joinstyle="miter"/>
                <v:path gradientshapeok="t" o:connecttype="rect"/>
              </v:shapetype>
              <v:shape id="Caixa de Texto 2" o:spid="_x0000_s1026" type="#_x0000_t202" style="position:absolute;left:0;text-align:left;margin-left:8.5pt;margin-top:7.55pt;width:5in;height:91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" stroked="f">
                <v:textbox>
                  <w:txbxContent>
                    <w:p w:rsidR="00687B00" w:rsidRDefault="00687B00" w:rsidP="00687B00">
                      <w:r>
                        <w:rPr>
                          <w:noProof/>
                          <w:lang w:eastAsia="pt-BR"/>
                        </w:rPr>
                        <w:drawing>
                          <wp:inline distT="0" distB="0" distL="0" distR="0" wp14:anchorId="66ABA365" wp14:editId="61A859F8">
                            <wp:extent cx="3778250" cy="110504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C 2023.jpg"/>
                                    <pic:cNvPicPr/>
                                  </pic:nvPicPr>
                                  <pic:blipFill>
                                    <a:blip r:embed="rId10">
                                      <a:extLst>
                                        <a:ext uri="{28A0092B-C50C-407E-A947-70E740481C1C}">
                                          <a14:useLocalDpi xmlns:a14="http://schemas.microsoft.com/office/drawing/2010/main" val="0"/>
                                        </a:ext>
                                      </a:extLst>
                                    </a:blip>
                                    <a:stretch>
                                      <a:fillRect/>
                                    </a:stretch>
                                  </pic:blipFill>
                                  <pic:spPr>
                                    <a:xfrm>
                                      <a:off x="0" y="0"/>
                                      <a:ext cx="4022922" cy="1176601"/>
                                    </a:xfrm>
                                    <a:prstGeom prst="rect">
                                      <a:avLst/>
                                    </a:prstGeom>
                                  </pic:spPr>
                                </pic:pic>
                              </a:graphicData>
                            </a:graphic>
                          </wp:inline>
                        </w:drawing>
                      </w:r>
                    </w:p>
                  </w:txbxContent>
                </v:textbox>
                <w10:wrap type="square"/>
              </v:shape>
            </w:pict>
          </mc:Fallback>
        </mc:AlternateContent>
      </w:r>
    </w:p>
    <w:p w:rsidR="005D05F6" w:rsidRDefault="005D05F6"/>
    <w:p w:rsidR="005756C5" w:rsidRDefault="00687B00">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139700</wp:posOffset>
                </wp:positionH>
                <wp:positionV relativeFrom="paragraph">
                  <wp:posOffset>716280</wp:posOffset>
                </wp:positionV>
                <wp:extent cx="5819775" cy="5416550"/>
                <wp:effectExtent l="0" t="0" r="9525" b="0"/>
                <wp:wrapNone/>
                <wp:docPr id="1" name="Caixa de Texto 1"/>
                <wp:cNvGraphicFramePr/>
                <a:graphic xmlns:a="http://schemas.openxmlformats.org/drawingml/2006/main">
                  <a:graphicData uri="http://schemas.microsoft.com/office/word/2010/wordprocessingShape">
                    <wps:wsp>
                      <wps:cNvSpPr txBox="1"/>
                      <wps:spPr>
                        <a:xfrm>
                          <a:off x="0" y="0"/>
                          <a:ext cx="5819775" cy="5416550"/>
                        </a:xfrm>
                        <a:prstGeom prst="rect">
                          <a:avLst/>
                        </a:prstGeom>
                        <a:solidFill>
                          <a:schemeClr val="lt1"/>
                        </a:solidFill>
                        <a:ln w="6350">
                          <a:noFill/>
                        </a:ln>
                      </wps:spPr>
                      <wps:txbx>
                        <w:txbxContent>
                          <w:p w:rsidR="00687B00" w:rsidRPr="008B1595" w:rsidRDefault="00687B00" w:rsidP="00687B00">
                            <w:pPr>
                              <w:spacing w:after="0"/>
                              <w:jc w:val="left"/>
                            </w:pPr>
                            <w:r w:rsidRPr="008B1595">
                              <w:t>SECRETÁRIO DE ESTADO DA FAZENDA</w:t>
                            </w:r>
                          </w:p>
                          <w:p w:rsidR="00687B00" w:rsidRPr="008B1595" w:rsidRDefault="00687B00" w:rsidP="00687B00">
                            <w:pPr>
                              <w:spacing w:after="0"/>
                              <w:jc w:val="left"/>
                              <w:rPr>
                                <w:b/>
                              </w:rPr>
                            </w:pPr>
                            <w:proofErr w:type="spellStart"/>
                            <w:r>
                              <w:rPr>
                                <w:b/>
                              </w:rPr>
                              <w:t>Cleverson</w:t>
                            </w:r>
                            <w:proofErr w:type="spellEnd"/>
                            <w:r>
                              <w:rPr>
                                <w:b/>
                              </w:rPr>
                              <w:t xml:space="preserve"> </w:t>
                            </w:r>
                            <w:proofErr w:type="spellStart"/>
                            <w:r>
                              <w:rPr>
                                <w:b/>
                              </w:rPr>
                              <w:t>Siewert</w:t>
                            </w:r>
                            <w:proofErr w:type="spellEnd"/>
                          </w:p>
                          <w:p w:rsidR="00687B00" w:rsidRPr="008B1595" w:rsidRDefault="00687B00" w:rsidP="00687B00">
                            <w:pPr>
                              <w:spacing w:after="0"/>
                              <w:jc w:val="left"/>
                            </w:pPr>
                          </w:p>
                          <w:p w:rsidR="00687B00" w:rsidRPr="008B1595" w:rsidRDefault="00687B00" w:rsidP="00687B00">
                            <w:pPr>
                              <w:spacing w:after="0"/>
                              <w:jc w:val="left"/>
                            </w:pPr>
                            <w:r w:rsidRPr="008B1595">
                              <w:t>SECRETÁRI</w:t>
                            </w:r>
                            <w:r>
                              <w:t>O</w:t>
                            </w:r>
                            <w:r w:rsidRPr="008B1595">
                              <w:t xml:space="preserve"> ADJUNT</w:t>
                            </w:r>
                            <w:r>
                              <w:t>O</w:t>
                            </w:r>
                          </w:p>
                          <w:p w:rsidR="00687B00" w:rsidRPr="008B1595" w:rsidRDefault="00687B00" w:rsidP="00687B00">
                            <w:pPr>
                              <w:spacing w:after="0"/>
                              <w:jc w:val="left"/>
                              <w:rPr>
                                <w:b/>
                              </w:rPr>
                            </w:pPr>
                            <w:r>
                              <w:rPr>
                                <w:b/>
                              </w:rPr>
                              <w:t xml:space="preserve">Augusto </w:t>
                            </w:r>
                            <w:proofErr w:type="spellStart"/>
                            <w:r>
                              <w:rPr>
                                <w:b/>
                              </w:rPr>
                              <w:t>Puhl</w:t>
                            </w:r>
                            <w:proofErr w:type="spellEnd"/>
                            <w:r>
                              <w:rPr>
                                <w:b/>
                              </w:rPr>
                              <w:t xml:space="preserve"> Piazza</w:t>
                            </w:r>
                          </w:p>
                          <w:p w:rsidR="00687B00" w:rsidRPr="008B1595" w:rsidRDefault="00687B00" w:rsidP="00687B00">
                            <w:pPr>
                              <w:spacing w:after="0"/>
                              <w:jc w:val="left"/>
                            </w:pPr>
                          </w:p>
                          <w:p w:rsidR="00687B00" w:rsidRPr="008B1595" w:rsidRDefault="00687B00" w:rsidP="00687B00">
                            <w:pPr>
                              <w:spacing w:after="0"/>
                              <w:jc w:val="left"/>
                            </w:pPr>
                            <w:r w:rsidRPr="008B1595">
                              <w:t>DIRETOR</w:t>
                            </w:r>
                            <w:r>
                              <w:t>A</w:t>
                            </w:r>
                            <w:r w:rsidRPr="008B1595">
                              <w:t xml:space="preserve"> DE PLANEJAMENTO ORÇAMENTÁRIO</w:t>
                            </w:r>
                          </w:p>
                          <w:p w:rsidR="00687B00" w:rsidRPr="008B1595" w:rsidRDefault="00687B00" w:rsidP="00687B00">
                            <w:pPr>
                              <w:spacing w:after="0"/>
                              <w:jc w:val="left"/>
                              <w:rPr>
                                <w:b/>
                              </w:rPr>
                            </w:pPr>
                            <w:proofErr w:type="spellStart"/>
                            <w:r>
                              <w:rPr>
                                <w:b/>
                              </w:rPr>
                              <w:t>Mayana</w:t>
                            </w:r>
                            <w:proofErr w:type="spellEnd"/>
                            <w:r>
                              <w:rPr>
                                <w:b/>
                              </w:rPr>
                              <w:t xml:space="preserve"> dos Anjos Damiani</w:t>
                            </w:r>
                          </w:p>
                          <w:p w:rsidR="00687B00" w:rsidRPr="008B1595" w:rsidRDefault="00687B00" w:rsidP="00687B00">
                            <w:pPr>
                              <w:spacing w:after="0"/>
                              <w:jc w:val="left"/>
                            </w:pPr>
                          </w:p>
                          <w:p w:rsidR="00687B00" w:rsidRPr="008B1595" w:rsidRDefault="00687B00" w:rsidP="00687B00">
                            <w:pPr>
                              <w:spacing w:after="0"/>
                              <w:jc w:val="left"/>
                            </w:pPr>
                            <w:r w:rsidRPr="008B1595">
                              <w:t>GERÊNCIA DE ELABORAÇÃO E ACOMPANHAMENTO DO ORÇAMENTO</w:t>
                            </w:r>
                          </w:p>
                          <w:p w:rsidR="00687B00" w:rsidRPr="008B1595" w:rsidRDefault="00687B00" w:rsidP="00687B00">
                            <w:pPr>
                              <w:spacing w:after="0"/>
                              <w:jc w:val="left"/>
                            </w:pPr>
                            <w:r>
                              <w:rPr>
                                <w:b/>
                              </w:rPr>
                              <w:t>Sandro Luiz Barbosa</w:t>
                            </w:r>
                          </w:p>
                          <w:p w:rsidR="00687B00" w:rsidRPr="008B1595" w:rsidRDefault="00687B00" w:rsidP="00687B00">
                            <w:pPr>
                              <w:spacing w:after="0"/>
                              <w:jc w:val="left"/>
                            </w:pPr>
                          </w:p>
                          <w:p w:rsidR="00687B00" w:rsidRDefault="00687B00" w:rsidP="00687B00">
                            <w:pPr>
                              <w:spacing w:after="0"/>
                              <w:jc w:val="left"/>
                            </w:pPr>
                            <w:r>
                              <w:t>Equipe:</w:t>
                            </w:r>
                          </w:p>
                          <w:p w:rsidR="00687B00" w:rsidRPr="00D80C3F" w:rsidRDefault="00687B00" w:rsidP="00687B00">
                            <w:pPr>
                              <w:spacing w:after="0"/>
                              <w:jc w:val="left"/>
                              <w:rPr>
                                <w:b/>
                              </w:rPr>
                            </w:pPr>
                            <w:r w:rsidRPr="00D80C3F">
                              <w:rPr>
                                <w:b/>
                              </w:rPr>
                              <w:t xml:space="preserve">Giuliano Silveira Martins </w:t>
                            </w:r>
                          </w:p>
                          <w:p w:rsidR="00687B00" w:rsidRPr="00D80C3F" w:rsidRDefault="00687B00" w:rsidP="00687B00">
                            <w:pPr>
                              <w:spacing w:after="0"/>
                              <w:jc w:val="left"/>
                              <w:rPr>
                                <w:b/>
                              </w:rPr>
                            </w:pPr>
                            <w:r w:rsidRPr="00D80C3F">
                              <w:rPr>
                                <w:b/>
                              </w:rPr>
                              <w:t>Roberto Fialho</w:t>
                            </w:r>
                          </w:p>
                          <w:p w:rsidR="00687B00" w:rsidRPr="00D80C3F" w:rsidRDefault="00687B00" w:rsidP="00687B00">
                            <w:pPr>
                              <w:spacing w:after="0"/>
                              <w:jc w:val="left"/>
                              <w:rPr>
                                <w:b/>
                              </w:rPr>
                            </w:pPr>
                            <w:r w:rsidRPr="00D80C3F">
                              <w:rPr>
                                <w:b/>
                              </w:rPr>
                              <w:t>Rosi-Mari Ramos de Oliveira</w:t>
                            </w:r>
                          </w:p>
                          <w:p w:rsidR="00E46F9D" w:rsidRDefault="00687B00" w:rsidP="00E46F9D">
                            <w:pPr>
                              <w:spacing w:after="0"/>
                              <w:jc w:val="left"/>
                              <w:rPr>
                                <w:b/>
                              </w:rPr>
                            </w:pPr>
                            <w:r w:rsidRPr="00D80C3F">
                              <w:rPr>
                                <w:b/>
                              </w:rPr>
                              <w:t xml:space="preserve">Pedro </w:t>
                            </w:r>
                            <w:r w:rsidR="00BF734F">
                              <w:rPr>
                                <w:b/>
                              </w:rPr>
                              <w:t xml:space="preserve">Coelho </w:t>
                            </w:r>
                            <w:r w:rsidRPr="00D80C3F">
                              <w:rPr>
                                <w:b/>
                              </w:rPr>
                              <w:t>Losso</w:t>
                            </w:r>
                            <w:r w:rsidR="00E46F9D">
                              <w:rPr>
                                <w:b/>
                              </w:rPr>
                              <w:t xml:space="preserve"> </w:t>
                            </w:r>
                          </w:p>
                          <w:p w:rsidR="00E46F9D" w:rsidRPr="00E46F9D" w:rsidRDefault="00E46F9D" w:rsidP="00E46F9D">
                            <w:pPr>
                              <w:spacing w:after="0"/>
                              <w:jc w:val="left"/>
                              <w:rPr>
                                <w:b/>
                              </w:rPr>
                            </w:pPr>
                          </w:p>
                          <w:p w:rsidR="00687B00" w:rsidRPr="008B1595" w:rsidRDefault="00687B00" w:rsidP="00687B00">
                            <w:pPr>
                              <w:spacing w:after="0"/>
                              <w:jc w:val="left"/>
                            </w:pPr>
                            <w:r w:rsidRPr="008B1595">
                              <w:t>GERÊNCIA DE EXECUÇÃO ORÇAMENTÁRIA</w:t>
                            </w:r>
                          </w:p>
                          <w:p w:rsidR="00687B00" w:rsidRPr="008B1595" w:rsidRDefault="00687B00" w:rsidP="00687B00">
                            <w:pPr>
                              <w:spacing w:after="0"/>
                              <w:jc w:val="left"/>
                            </w:pPr>
                            <w:r>
                              <w:rPr>
                                <w:b/>
                              </w:rPr>
                              <w:t>Luciano de Sousa Rodrigues da Fonseca</w:t>
                            </w:r>
                          </w:p>
                          <w:p w:rsidR="00687B00" w:rsidRPr="008B1595" w:rsidRDefault="00687B00" w:rsidP="00687B00">
                            <w:pPr>
                              <w:spacing w:after="0"/>
                              <w:jc w:val="left"/>
                            </w:pPr>
                          </w:p>
                          <w:p w:rsidR="00687B00" w:rsidRPr="008B1595" w:rsidRDefault="00687B00" w:rsidP="00687B00">
                            <w:pPr>
                              <w:spacing w:after="0"/>
                              <w:jc w:val="left"/>
                            </w:pPr>
                            <w:r w:rsidRPr="008B1595">
                              <w:t>GERÊNCIA DE ELABORAÇÃO E ACOMPANHAMENTO DO PPA</w:t>
                            </w:r>
                          </w:p>
                          <w:p w:rsidR="00687B00" w:rsidRDefault="00687B00" w:rsidP="00687B00">
                            <w:pPr>
                              <w:spacing w:after="0"/>
                              <w:jc w:val="left"/>
                              <w:rPr>
                                <w:b/>
                              </w:rPr>
                            </w:pPr>
                            <w:r w:rsidRPr="008B1595">
                              <w:rPr>
                                <w:b/>
                              </w:rPr>
                              <w:t>Cristina V</w:t>
                            </w:r>
                            <w:r>
                              <w:rPr>
                                <w:b/>
                              </w:rPr>
                              <w:t>.</w:t>
                            </w:r>
                            <w:r w:rsidRPr="008B1595">
                              <w:rPr>
                                <w:b/>
                              </w:rPr>
                              <w:t xml:space="preserve"> Rodrigues</w:t>
                            </w:r>
                          </w:p>
                          <w:p w:rsidR="00687B00" w:rsidRDefault="00687B00" w:rsidP="00687B00">
                            <w:pPr>
                              <w:spacing w:after="0"/>
                              <w:jc w:val="left"/>
                              <w:rPr>
                                <w:b/>
                              </w:rPr>
                            </w:pPr>
                          </w:p>
                          <w:p w:rsidR="00687B00" w:rsidRPr="00DC7741" w:rsidRDefault="00687B00" w:rsidP="00687B00">
                            <w:pPr>
                              <w:spacing w:after="0"/>
                            </w:pPr>
                            <w:r>
                              <w:t>ASSESSORA</w:t>
                            </w:r>
                            <w:r w:rsidRPr="00DC7741">
                              <w:t xml:space="preserve"> DE IMPRENSA </w:t>
                            </w:r>
                            <w:r>
                              <w:t xml:space="preserve">E </w:t>
                            </w:r>
                            <w:r w:rsidRPr="00DC7741">
                              <w:t>COMUNICAÇÃO</w:t>
                            </w:r>
                          </w:p>
                          <w:p w:rsidR="00687B00" w:rsidRDefault="00687B00" w:rsidP="00687B00">
                            <w:pPr>
                              <w:spacing w:after="0"/>
                              <w:rPr>
                                <w:b/>
                              </w:rPr>
                            </w:pPr>
                            <w:r>
                              <w:rPr>
                                <w:b/>
                              </w:rPr>
                              <w:t xml:space="preserve">Rosane </w:t>
                            </w:r>
                            <w:proofErr w:type="spellStart"/>
                            <w:r>
                              <w:rPr>
                                <w:b/>
                              </w:rPr>
                              <w:t>Felthaus</w:t>
                            </w:r>
                            <w:proofErr w:type="spellEnd"/>
                          </w:p>
                          <w:p w:rsidR="00687B00" w:rsidRDefault="00687B00" w:rsidP="00687B00">
                            <w:pPr>
                              <w:spacing w:after="0"/>
                              <w:rPr>
                                <w:b/>
                              </w:rPr>
                            </w:pPr>
                            <w:proofErr w:type="spellStart"/>
                            <w:r>
                              <w:rPr>
                                <w:b/>
                              </w:rPr>
                              <w:t>Roelton</w:t>
                            </w:r>
                            <w:proofErr w:type="spellEnd"/>
                            <w:r>
                              <w:rPr>
                                <w:b/>
                              </w:rPr>
                              <w:t xml:space="preserve"> Maciel</w:t>
                            </w:r>
                          </w:p>
                          <w:p w:rsidR="00687B00" w:rsidRPr="00DC7741" w:rsidRDefault="00687B00" w:rsidP="00687B00">
                            <w:pPr>
                              <w:spacing w:after="0"/>
                              <w:rPr>
                                <w:b/>
                              </w:rPr>
                            </w:pPr>
                            <w:r w:rsidRPr="00DC7741">
                              <w:rPr>
                                <w:b/>
                              </w:rPr>
                              <w:t xml:space="preserve">Mariel </w:t>
                            </w:r>
                            <w:proofErr w:type="spellStart"/>
                            <w:r w:rsidRPr="00DC7741">
                              <w:rPr>
                                <w:b/>
                              </w:rPr>
                              <w:t>Maffessoni</w:t>
                            </w:r>
                            <w:proofErr w:type="spellEnd"/>
                            <w:r w:rsidRPr="00DC7741">
                              <w:rPr>
                                <w:b/>
                              </w:rPr>
                              <w:t xml:space="preserve"> Ramos </w:t>
                            </w:r>
                          </w:p>
                          <w:p w:rsidR="00036C87" w:rsidRPr="008B1595" w:rsidRDefault="00036C87" w:rsidP="008B1595">
                            <w:pPr>
                              <w:spacing w:after="0"/>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27" type="#_x0000_t202" style="position:absolute;left:0;text-align:left;margin-left:11pt;margin-top:56.4pt;width:458.25pt;height:4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" fillcolor="white [3201]" stroked="f" strokeweight=".5pt">
                <v:textbox>
                  <w:txbxContent>
                    <w:p w:rsidR="00687B00" w:rsidRPr="008B1595" w:rsidRDefault="00687B00" w:rsidP="00687B00">
                      <w:pPr>
                        <w:spacing w:after="0"/>
                        <w:jc w:val="left"/>
                      </w:pPr>
                      <w:r w:rsidRPr="008B1595">
                        <w:t>SECRETÁRIO DE ESTADO DA FAZENDA</w:t>
                      </w:r>
                    </w:p>
                    <w:p w:rsidR="00687B00" w:rsidRPr="008B1595" w:rsidRDefault="00687B00" w:rsidP="00687B00">
                      <w:pPr>
                        <w:spacing w:after="0"/>
                        <w:jc w:val="left"/>
                        <w:rPr>
                          <w:b/>
                        </w:rPr>
                      </w:pPr>
                      <w:proofErr w:type="spellStart"/>
                      <w:r>
                        <w:rPr>
                          <w:b/>
                        </w:rPr>
                        <w:t>Cleverson</w:t>
                      </w:r>
                      <w:proofErr w:type="spellEnd"/>
                      <w:r>
                        <w:rPr>
                          <w:b/>
                        </w:rPr>
                        <w:t xml:space="preserve"> </w:t>
                      </w:r>
                      <w:proofErr w:type="spellStart"/>
                      <w:r>
                        <w:rPr>
                          <w:b/>
                        </w:rPr>
                        <w:t>Siewert</w:t>
                      </w:r>
                      <w:proofErr w:type="spellEnd"/>
                    </w:p>
                    <w:p w:rsidR="00687B00" w:rsidRPr="008B1595" w:rsidRDefault="00687B00" w:rsidP="00687B00">
                      <w:pPr>
                        <w:spacing w:after="0"/>
                        <w:jc w:val="left"/>
                      </w:pPr>
                    </w:p>
                    <w:p w:rsidR="00687B00" w:rsidRPr="008B1595" w:rsidRDefault="00687B00" w:rsidP="00687B00">
                      <w:pPr>
                        <w:spacing w:after="0"/>
                        <w:jc w:val="left"/>
                      </w:pPr>
                      <w:r w:rsidRPr="008B1595">
                        <w:t>SECRETÁRI</w:t>
                      </w:r>
                      <w:r>
                        <w:t>O</w:t>
                      </w:r>
                      <w:r w:rsidRPr="008B1595">
                        <w:t xml:space="preserve"> ADJUNT</w:t>
                      </w:r>
                      <w:r>
                        <w:t>O</w:t>
                      </w:r>
                    </w:p>
                    <w:p w:rsidR="00687B00" w:rsidRPr="008B1595" w:rsidRDefault="00687B00" w:rsidP="00687B00">
                      <w:pPr>
                        <w:spacing w:after="0"/>
                        <w:jc w:val="left"/>
                        <w:rPr>
                          <w:b/>
                        </w:rPr>
                      </w:pPr>
                      <w:r>
                        <w:rPr>
                          <w:b/>
                        </w:rPr>
                        <w:t xml:space="preserve">Augusto </w:t>
                      </w:r>
                      <w:proofErr w:type="spellStart"/>
                      <w:r>
                        <w:rPr>
                          <w:b/>
                        </w:rPr>
                        <w:t>Puhl</w:t>
                      </w:r>
                      <w:proofErr w:type="spellEnd"/>
                      <w:r>
                        <w:rPr>
                          <w:b/>
                        </w:rPr>
                        <w:t xml:space="preserve"> Piazza</w:t>
                      </w:r>
                    </w:p>
                    <w:p w:rsidR="00687B00" w:rsidRPr="008B1595" w:rsidRDefault="00687B00" w:rsidP="00687B00">
                      <w:pPr>
                        <w:spacing w:after="0"/>
                        <w:jc w:val="left"/>
                      </w:pPr>
                    </w:p>
                    <w:p w:rsidR="00687B00" w:rsidRPr="008B1595" w:rsidRDefault="00687B00" w:rsidP="00687B00">
                      <w:pPr>
                        <w:spacing w:after="0"/>
                        <w:jc w:val="left"/>
                      </w:pPr>
                      <w:r w:rsidRPr="008B1595">
                        <w:t>DIRETOR</w:t>
                      </w:r>
                      <w:r>
                        <w:t>A</w:t>
                      </w:r>
                      <w:r w:rsidRPr="008B1595">
                        <w:t xml:space="preserve"> DE PLANEJAMENTO ORÇAMENTÁRIO</w:t>
                      </w:r>
                    </w:p>
                    <w:p w:rsidR="00687B00" w:rsidRPr="008B1595" w:rsidRDefault="00687B00" w:rsidP="00687B00">
                      <w:pPr>
                        <w:spacing w:after="0"/>
                        <w:jc w:val="left"/>
                        <w:rPr>
                          <w:b/>
                        </w:rPr>
                      </w:pPr>
                      <w:proofErr w:type="spellStart"/>
                      <w:r>
                        <w:rPr>
                          <w:b/>
                        </w:rPr>
                        <w:t>Mayana</w:t>
                      </w:r>
                      <w:proofErr w:type="spellEnd"/>
                      <w:r>
                        <w:rPr>
                          <w:b/>
                        </w:rPr>
                        <w:t xml:space="preserve"> dos Anjos Damiani</w:t>
                      </w:r>
                    </w:p>
                    <w:p w:rsidR="00687B00" w:rsidRPr="008B1595" w:rsidRDefault="00687B00" w:rsidP="00687B00">
                      <w:pPr>
                        <w:spacing w:after="0"/>
                        <w:jc w:val="left"/>
                      </w:pPr>
                    </w:p>
                    <w:p w:rsidR="00687B00" w:rsidRPr="008B1595" w:rsidRDefault="00687B00" w:rsidP="00687B00">
                      <w:pPr>
                        <w:spacing w:after="0"/>
                        <w:jc w:val="left"/>
                      </w:pPr>
                      <w:r w:rsidRPr="008B1595">
                        <w:t>GERÊNCIA DE ELABORAÇÃO E ACOMPANHAMENTO DO ORÇAMENTO</w:t>
                      </w:r>
                    </w:p>
                    <w:p w:rsidR="00687B00" w:rsidRPr="008B1595" w:rsidRDefault="00687B00" w:rsidP="00687B00">
                      <w:pPr>
                        <w:spacing w:after="0"/>
                        <w:jc w:val="left"/>
                      </w:pPr>
                      <w:r>
                        <w:rPr>
                          <w:b/>
                        </w:rPr>
                        <w:t>Sandro Luiz Barbosa</w:t>
                      </w:r>
                    </w:p>
                    <w:p w:rsidR="00687B00" w:rsidRPr="008B1595" w:rsidRDefault="00687B00" w:rsidP="00687B00">
                      <w:pPr>
                        <w:spacing w:after="0"/>
                        <w:jc w:val="left"/>
                      </w:pPr>
                    </w:p>
                    <w:p w:rsidR="00687B00" w:rsidRDefault="00687B00" w:rsidP="00687B00">
                      <w:pPr>
                        <w:spacing w:after="0"/>
                        <w:jc w:val="left"/>
                      </w:pPr>
                      <w:r>
                        <w:t>Equipe:</w:t>
                      </w:r>
                    </w:p>
                    <w:p w:rsidR="00687B00" w:rsidRPr="00D80C3F" w:rsidRDefault="00687B00" w:rsidP="00687B00">
                      <w:pPr>
                        <w:spacing w:after="0"/>
                        <w:jc w:val="left"/>
                        <w:rPr>
                          <w:b/>
                        </w:rPr>
                      </w:pPr>
                      <w:r w:rsidRPr="00D80C3F">
                        <w:rPr>
                          <w:b/>
                        </w:rPr>
                        <w:t xml:space="preserve">Giuliano Silveira Martins </w:t>
                      </w:r>
                    </w:p>
                    <w:p w:rsidR="00687B00" w:rsidRPr="00D80C3F" w:rsidRDefault="00687B00" w:rsidP="00687B00">
                      <w:pPr>
                        <w:spacing w:after="0"/>
                        <w:jc w:val="left"/>
                        <w:rPr>
                          <w:b/>
                        </w:rPr>
                      </w:pPr>
                      <w:r w:rsidRPr="00D80C3F">
                        <w:rPr>
                          <w:b/>
                        </w:rPr>
                        <w:t>Roberto Fialho</w:t>
                      </w:r>
                    </w:p>
                    <w:p w:rsidR="00687B00" w:rsidRPr="00D80C3F" w:rsidRDefault="00687B00" w:rsidP="00687B00">
                      <w:pPr>
                        <w:spacing w:after="0"/>
                        <w:jc w:val="left"/>
                        <w:rPr>
                          <w:b/>
                        </w:rPr>
                      </w:pPr>
                      <w:r w:rsidRPr="00D80C3F">
                        <w:rPr>
                          <w:b/>
                        </w:rPr>
                        <w:t>Rosi-Mari Ramos de Oliveira</w:t>
                      </w:r>
                    </w:p>
                    <w:p w:rsidR="00E46F9D" w:rsidRDefault="00687B00" w:rsidP="00E46F9D">
                      <w:pPr>
                        <w:spacing w:after="0"/>
                        <w:jc w:val="left"/>
                        <w:rPr>
                          <w:b/>
                        </w:rPr>
                      </w:pPr>
                      <w:r w:rsidRPr="00D80C3F">
                        <w:rPr>
                          <w:b/>
                        </w:rPr>
                        <w:t xml:space="preserve">Pedro </w:t>
                      </w:r>
                      <w:r w:rsidR="00BF734F">
                        <w:rPr>
                          <w:b/>
                        </w:rPr>
                        <w:t xml:space="preserve">Coelho </w:t>
                      </w:r>
                      <w:r w:rsidRPr="00D80C3F">
                        <w:rPr>
                          <w:b/>
                        </w:rPr>
                        <w:t>Losso</w:t>
                      </w:r>
                      <w:r w:rsidR="00E46F9D">
                        <w:rPr>
                          <w:b/>
                        </w:rPr>
                        <w:t xml:space="preserve"> </w:t>
                      </w:r>
                    </w:p>
                    <w:p w:rsidR="00E46F9D" w:rsidRPr="00E46F9D" w:rsidRDefault="00E46F9D" w:rsidP="00E46F9D">
                      <w:pPr>
                        <w:spacing w:after="0"/>
                        <w:jc w:val="left"/>
                        <w:rPr>
                          <w:b/>
                        </w:rPr>
                      </w:pPr>
                    </w:p>
                    <w:p w:rsidR="00687B00" w:rsidRPr="008B1595" w:rsidRDefault="00687B00" w:rsidP="00687B00">
                      <w:pPr>
                        <w:spacing w:after="0"/>
                        <w:jc w:val="left"/>
                      </w:pPr>
                      <w:r w:rsidRPr="008B1595">
                        <w:t>GERÊNCIA DE EXECUÇÃO ORÇAMENTÁRIA</w:t>
                      </w:r>
                    </w:p>
                    <w:p w:rsidR="00687B00" w:rsidRPr="008B1595" w:rsidRDefault="00687B00" w:rsidP="00687B00">
                      <w:pPr>
                        <w:spacing w:after="0"/>
                        <w:jc w:val="left"/>
                      </w:pPr>
                      <w:r>
                        <w:rPr>
                          <w:b/>
                        </w:rPr>
                        <w:t>Luciano de Sousa Rodrigues da Fonseca</w:t>
                      </w:r>
                    </w:p>
                    <w:p w:rsidR="00687B00" w:rsidRPr="008B1595" w:rsidRDefault="00687B00" w:rsidP="00687B00">
                      <w:pPr>
                        <w:spacing w:after="0"/>
                        <w:jc w:val="left"/>
                      </w:pPr>
                    </w:p>
                    <w:p w:rsidR="00687B00" w:rsidRPr="008B1595" w:rsidRDefault="00687B00" w:rsidP="00687B00">
                      <w:pPr>
                        <w:spacing w:after="0"/>
                        <w:jc w:val="left"/>
                      </w:pPr>
                      <w:r w:rsidRPr="008B1595">
                        <w:t>GERÊNCIA DE ELABORAÇÃO E ACOMPANHAMENTO DO PPA</w:t>
                      </w:r>
                    </w:p>
                    <w:p w:rsidR="00687B00" w:rsidRDefault="00687B00" w:rsidP="00687B00">
                      <w:pPr>
                        <w:spacing w:after="0"/>
                        <w:jc w:val="left"/>
                        <w:rPr>
                          <w:b/>
                        </w:rPr>
                      </w:pPr>
                      <w:r w:rsidRPr="008B1595">
                        <w:rPr>
                          <w:b/>
                        </w:rPr>
                        <w:t>Cristina V</w:t>
                      </w:r>
                      <w:r>
                        <w:rPr>
                          <w:b/>
                        </w:rPr>
                        <w:t>.</w:t>
                      </w:r>
                      <w:r w:rsidRPr="008B1595">
                        <w:rPr>
                          <w:b/>
                        </w:rPr>
                        <w:t xml:space="preserve"> Rodrigues</w:t>
                      </w:r>
                    </w:p>
                    <w:p w:rsidR="00687B00" w:rsidRDefault="00687B00" w:rsidP="00687B00">
                      <w:pPr>
                        <w:spacing w:after="0"/>
                        <w:jc w:val="left"/>
                        <w:rPr>
                          <w:b/>
                        </w:rPr>
                      </w:pPr>
                    </w:p>
                    <w:p w:rsidR="00687B00" w:rsidRPr="00DC7741" w:rsidRDefault="00687B00" w:rsidP="00687B00">
                      <w:pPr>
                        <w:spacing w:after="0"/>
                      </w:pPr>
                      <w:r>
                        <w:t>ASSESSORA</w:t>
                      </w:r>
                      <w:r w:rsidRPr="00DC7741">
                        <w:t xml:space="preserve"> DE IMPRENSA </w:t>
                      </w:r>
                      <w:r>
                        <w:t xml:space="preserve">E </w:t>
                      </w:r>
                      <w:r w:rsidRPr="00DC7741">
                        <w:t>COMUNICAÇÃO</w:t>
                      </w:r>
                    </w:p>
                    <w:p w:rsidR="00687B00" w:rsidRDefault="00687B00" w:rsidP="00687B00">
                      <w:pPr>
                        <w:spacing w:after="0"/>
                        <w:rPr>
                          <w:b/>
                        </w:rPr>
                      </w:pPr>
                      <w:r>
                        <w:rPr>
                          <w:b/>
                        </w:rPr>
                        <w:t xml:space="preserve">Rosane </w:t>
                      </w:r>
                      <w:proofErr w:type="spellStart"/>
                      <w:r>
                        <w:rPr>
                          <w:b/>
                        </w:rPr>
                        <w:t>Felthaus</w:t>
                      </w:r>
                      <w:proofErr w:type="spellEnd"/>
                    </w:p>
                    <w:p w:rsidR="00687B00" w:rsidRDefault="00687B00" w:rsidP="00687B00">
                      <w:pPr>
                        <w:spacing w:after="0"/>
                        <w:rPr>
                          <w:b/>
                        </w:rPr>
                      </w:pPr>
                      <w:proofErr w:type="spellStart"/>
                      <w:r>
                        <w:rPr>
                          <w:b/>
                        </w:rPr>
                        <w:t>Roelton</w:t>
                      </w:r>
                      <w:proofErr w:type="spellEnd"/>
                      <w:r>
                        <w:rPr>
                          <w:b/>
                        </w:rPr>
                        <w:t xml:space="preserve"> Maciel</w:t>
                      </w:r>
                    </w:p>
                    <w:p w:rsidR="00687B00" w:rsidRPr="00DC7741" w:rsidRDefault="00687B00" w:rsidP="00687B00">
                      <w:pPr>
                        <w:spacing w:after="0"/>
                        <w:rPr>
                          <w:b/>
                        </w:rPr>
                      </w:pPr>
                      <w:r w:rsidRPr="00DC7741">
                        <w:rPr>
                          <w:b/>
                        </w:rPr>
                        <w:t xml:space="preserve">Mariel </w:t>
                      </w:r>
                      <w:proofErr w:type="spellStart"/>
                      <w:r w:rsidRPr="00DC7741">
                        <w:rPr>
                          <w:b/>
                        </w:rPr>
                        <w:t>Maffessoni</w:t>
                      </w:r>
                      <w:proofErr w:type="spellEnd"/>
                      <w:r w:rsidRPr="00DC7741">
                        <w:rPr>
                          <w:b/>
                        </w:rPr>
                        <w:t xml:space="preserve"> Ramos </w:t>
                      </w:r>
                    </w:p>
                    <w:p w:rsidR="00036C87" w:rsidRPr="008B1595" w:rsidRDefault="00036C87" w:rsidP="008B1595">
                      <w:pPr>
                        <w:spacing w:after="0"/>
                        <w:jc w:val="left"/>
                        <w:rPr>
                          <w:b/>
                        </w:rPr>
                      </w:pP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1116965</wp:posOffset>
                </wp:positionH>
                <wp:positionV relativeFrom="paragraph">
                  <wp:posOffset>6289675</wp:posOffset>
                </wp:positionV>
                <wp:extent cx="5457825" cy="923925"/>
                <wp:effectExtent l="0" t="0" r="28575" b="28575"/>
                <wp:wrapNone/>
                <wp:docPr id="3" name="Caixa de Texto 3"/>
                <wp:cNvGraphicFramePr/>
                <a:graphic xmlns:a="http://schemas.openxmlformats.org/drawingml/2006/main">
                  <a:graphicData uri="http://schemas.microsoft.com/office/word/2010/wordprocessingShape">
                    <wps:wsp>
                      <wps:cNvSpPr txBox="1"/>
                      <wps:spPr>
                        <a:xfrm>
                          <a:off x="0" y="0"/>
                          <a:ext cx="5457825" cy="923925"/>
                        </a:xfrm>
                        <a:prstGeom prst="rect">
                          <a:avLst/>
                        </a:prstGeom>
                        <a:solidFill>
                          <a:schemeClr val="lt1"/>
                        </a:solidFill>
                        <a:ln w="6350">
                          <a:solidFill>
                            <a:srgbClr val="6FB7B8"/>
                          </a:solidFill>
                        </a:ln>
                      </wps:spPr>
                      <wps:txbx>
                        <w:txbxContent>
                          <w:p w:rsidR="00036C87" w:rsidRPr="008B1595" w:rsidRDefault="00036C87">
                            <w:pPr>
                              <w:rPr>
                                <w:b/>
                                <w:color w:val="6FB7B8"/>
                              </w:rPr>
                            </w:pPr>
                            <w:r w:rsidRPr="008B1595">
                              <w:rPr>
                                <w:b/>
                                <w:color w:val="6FB7B8"/>
                              </w:rPr>
                              <w:t>INFORMAÇÕES</w:t>
                            </w:r>
                          </w:p>
                          <w:p w:rsidR="00036C87" w:rsidRDefault="00036C87" w:rsidP="008B1595">
                            <w:pPr>
                              <w:spacing w:after="0"/>
                              <w:rPr>
                                <w:sz w:val="20"/>
                                <w:szCs w:val="20"/>
                              </w:rPr>
                            </w:pPr>
                            <w:r w:rsidRPr="008B1595">
                              <w:rPr>
                                <w:sz w:val="20"/>
                                <w:szCs w:val="20"/>
                              </w:rPr>
                              <w:t xml:space="preserve">Gerência de </w:t>
                            </w:r>
                            <w:r>
                              <w:rPr>
                                <w:sz w:val="20"/>
                                <w:szCs w:val="20"/>
                              </w:rPr>
                              <w:t>Elaboração e Acompanhamento do Orçamento – GEORC</w:t>
                            </w:r>
                          </w:p>
                          <w:p w:rsidR="00036C87" w:rsidRPr="008B1595" w:rsidRDefault="00036C87" w:rsidP="008B1595">
                            <w:pPr>
                              <w:spacing w:after="0"/>
                              <w:rPr>
                                <w:sz w:val="20"/>
                                <w:szCs w:val="20"/>
                              </w:rPr>
                            </w:pPr>
                            <w:r>
                              <w:rPr>
                                <w:sz w:val="20"/>
                                <w:szCs w:val="20"/>
                              </w:rPr>
                              <w:t>E-mail: georc@sef.sc.gov.br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 o:spid="_x0000_s1028" type="#_x0000_t202" style="position:absolute;left:0;text-align:left;margin-left:87.95pt;margin-top:495.25pt;width:429.7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" fillcolor="white [3201]" strokecolor="#6fb7b8" strokeweight=".5pt">
                <v:textbox>
                  <w:txbxContent>
                    <w:p w:rsidR="00036C87" w:rsidRPr="008B1595" w:rsidRDefault="00036C87">
                      <w:pPr>
                        <w:rPr>
                          <w:b/>
                          <w:color w:val="6FB7B8"/>
                        </w:rPr>
                      </w:pPr>
                      <w:r w:rsidRPr="008B1595">
                        <w:rPr>
                          <w:b/>
                          <w:color w:val="6FB7B8"/>
                        </w:rPr>
                        <w:t>INFORMAÇÕES</w:t>
                      </w:r>
                    </w:p>
                    <w:p w:rsidR="00036C87" w:rsidRDefault="00036C87" w:rsidP="008B1595">
                      <w:pPr>
                        <w:spacing w:after="0"/>
                        <w:rPr>
                          <w:sz w:val="20"/>
                          <w:szCs w:val="20"/>
                        </w:rPr>
                      </w:pPr>
                      <w:r w:rsidRPr="008B1595">
                        <w:rPr>
                          <w:sz w:val="20"/>
                          <w:szCs w:val="20"/>
                        </w:rPr>
                        <w:t xml:space="preserve">Gerência de </w:t>
                      </w:r>
                      <w:r>
                        <w:rPr>
                          <w:sz w:val="20"/>
                          <w:szCs w:val="20"/>
                        </w:rPr>
                        <w:t>Elaboração e Acompanhamento do Orçamento – GEORC</w:t>
                      </w:r>
                    </w:p>
                    <w:p w:rsidR="00036C87" w:rsidRPr="008B1595" w:rsidRDefault="00036C87" w:rsidP="008B1595">
                      <w:pPr>
                        <w:spacing w:after="0"/>
                        <w:rPr>
                          <w:sz w:val="20"/>
                          <w:szCs w:val="20"/>
                        </w:rPr>
                      </w:pPr>
                      <w:r>
                        <w:rPr>
                          <w:sz w:val="20"/>
                          <w:szCs w:val="20"/>
                        </w:rPr>
                        <w:t>E-mail: georc@sef.sc.gov.br</w:t>
                      </w:r>
                    </w:p>
                  </w:txbxContent>
                </v:textbox>
              </v:shape>
            </w:pict>
          </mc:Fallback>
        </mc:AlternateContent>
      </w:r>
      <w:r w:rsidR="00C14A4D">
        <w:rPr>
          <w:noProof/>
          <w:lang w:eastAsia="pt-BR"/>
        </w:rPr>
        <mc:AlternateContent>
          <mc:Choice Requires="wps">
            <w:drawing>
              <wp:anchor distT="0" distB="0" distL="114300" distR="114300" simplePos="0" relativeHeight="251706368" behindDoc="0" locked="0" layoutInCell="1" allowOverlap="1" wp14:anchorId="6EA2B5C7" wp14:editId="73247658">
                <wp:simplePos x="0" y="0"/>
                <wp:positionH relativeFrom="column">
                  <wp:posOffset>2710815</wp:posOffset>
                </wp:positionH>
                <wp:positionV relativeFrom="paragraph">
                  <wp:posOffset>7659370</wp:posOffset>
                </wp:positionV>
                <wp:extent cx="2209800" cy="323850"/>
                <wp:effectExtent l="0" t="0" r="0" b="0"/>
                <wp:wrapNone/>
                <wp:docPr id="46" name="Caixa de Texto 46"/>
                <wp:cNvGraphicFramePr/>
                <a:graphic xmlns:a="http://schemas.openxmlformats.org/drawingml/2006/main">
                  <a:graphicData uri="http://schemas.microsoft.com/office/word/2010/wordprocessingShape">
                    <wps:wsp>
                      <wps:cNvSpPr txBox="1"/>
                      <wps:spPr>
                        <a:xfrm>
                          <a:off x="0" y="0"/>
                          <a:ext cx="2209800" cy="323850"/>
                        </a:xfrm>
                        <a:prstGeom prst="rect">
                          <a:avLst/>
                        </a:prstGeom>
                        <a:solidFill>
                          <a:schemeClr val="lt1"/>
                        </a:solidFill>
                        <a:ln w="6350">
                          <a:noFill/>
                        </a:ln>
                      </wps:spPr>
                      <wps:txbx>
                        <w:txbxContent>
                          <w:p w:rsidR="00036C87" w:rsidRPr="008B1595" w:rsidRDefault="00036C87" w:rsidP="009F0436">
                            <w:pPr>
                              <w:spacing w:after="0"/>
                              <w:ind w:firstLine="0"/>
                              <w:jc w:val="center"/>
                              <w:rPr>
                                <w:sz w:val="20"/>
                                <w:szCs w:val="20"/>
                              </w:rPr>
                            </w:pPr>
                            <w:r>
                              <w:rPr>
                                <w:sz w:val="20"/>
                                <w:szCs w:val="20"/>
                              </w:rPr>
                              <w:t xml:space="preserve">Florianópolis, </w:t>
                            </w:r>
                            <w:r w:rsidR="00393B31">
                              <w:rPr>
                                <w:sz w:val="20"/>
                                <w:szCs w:val="20"/>
                              </w:rPr>
                              <w:t>junho</w:t>
                            </w:r>
                            <w:r>
                              <w:rPr>
                                <w:sz w:val="20"/>
                                <w:szCs w:val="20"/>
                              </w:rPr>
                              <w:t xml:space="preserve"> de 202</w:t>
                            </w:r>
                            <w:r w:rsidR="00687B00">
                              <w:rPr>
                                <w:sz w:val="20"/>
                                <w:szCs w:val="20"/>
                              </w:rPr>
                              <w:t>3</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2B5C7" id="Caixa de Texto 46" o:spid="_x0000_s1029" type="#_x0000_t202" style="position:absolute;left:0;text-align:left;margin-left:213.45pt;margin-top:603.1pt;width:174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" fillcolor="white [3201]" stroked="f" strokeweight=".5pt">
                <v:textbox>
                  <w:txbxContent>
                    <w:p w:rsidR="00036C87" w:rsidRPr="008B1595" w:rsidRDefault="00036C87" w:rsidP="009F0436">
                      <w:pPr>
                        <w:spacing w:after="0"/>
                        <w:ind w:firstLine="0"/>
                        <w:jc w:val="center"/>
                        <w:rPr>
                          <w:sz w:val="20"/>
                          <w:szCs w:val="20"/>
                        </w:rPr>
                      </w:pPr>
                      <w:r>
                        <w:rPr>
                          <w:sz w:val="20"/>
                          <w:szCs w:val="20"/>
                        </w:rPr>
                        <w:t xml:space="preserve">Florianópolis, </w:t>
                      </w:r>
                      <w:r w:rsidR="00393B31">
                        <w:rPr>
                          <w:sz w:val="20"/>
                          <w:szCs w:val="20"/>
                        </w:rPr>
                        <w:t>junho</w:t>
                      </w:r>
                      <w:r>
                        <w:rPr>
                          <w:sz w:val="20"/>
                          <w:szCs w:val="20"/>
                        </w:rPr>
                        <w:t xml:space="preserve"> de 202</w:t>
                      </w:r>
                      <w:r w:rsidR="00687B00">
                        <w:rPr>
                          <w:sz w:val="20"/>
                          <w:szCs w:val="20"/>
                        </w:rPr>
                        <w:t>3</w:t>
                      </w:r>
                      <w:r>
                        <w:rPr>
                          <w:sz w:val="20"/>
                          <w:szCs w:val="20"/>
                        </w:rPr>
                        <w:t>.</w:t>
                      </w:r>
                    </w:p>
                  </w:txbxContent>
                </v:textbox>
              </v:shape>
            </w:pict>
          </mc:Fallback>
        </mc:AlternateContent>
      </w:r>
      <w:r w:rsidR="005D05F6">
        <w:br w:type="page"/>
      </w:r>
    </w:p>
    <w:p w:rsidR="005756C5" w:rsidRDefault="005756C5">
      <w:pPr>
        <w:sectPr w:rsidR="005756C5" w:rsidSect="00C14A4D">
          <w:headerReference w:type="default" r:id="rId11"/>
          <w:footerReference w:type="first" r:id="rId12"/>
          <w:pgSz w:w="11906" w:h="16838"/>
          <w:pgMar w:top="0" w:right="0" w:bottom="0" w:left="0" w:header="0" w:footer="0" w:gutter="0"/>
          <w:cols w:space="708"/>
          <w:titlePg/>
          <w:docGrid w:linePitch="360"/>
        </w:sectPr>
      </w:pPr>
    </w:p>
    <w:sdt>
      <w:sdtPr>
        <w:rPr>
          <w:rFonts w:ascii="Evolventa" w:hAnsi="Evolventa"/>
          <w:color w:val="auto"/>
          <w:sz w:val="22"/>
          <w:szCs w:val="22"/>
          <w:lang w:eastAsia="en-US"/>
        </w:rPr>
        <w:id w:val="875426682"/>
        <w:docPartObj>
          <w:docPartGallery w:val="Table of Contents"/>
          <w:docPartUnique/>
        </w:docPartObj>
      </w:sdtPr>
      <w:sdtEndPr>
        <w:rPr>
          <w:b/>
          <w:bCs/>
        </w:rPr>
      </w:sdtEndPr>
      <w:sdtContent>
        <w:p w:rsidR="005756C5" w:rsidRPr="00E41AC2" w:rsidRDefault="005756C5">
          <w:pPr>
            <w:pStyle w:val="CabealhodoSumrio"/>
            <w:rPr>
              <w:b/>
              <w:color w:val="66A3A2"/>
              <w:sz w:val="36"/>
              <w:szCs w:val="24"/>
            </w:rPr>
          </w:pPr>
          <w:r w:rsidRPr="00E41AC2">
            <w:rPr>
              <w:b/>
              <w:color w:val="66A3A2"/>
              <w:sz w:val="36"/>
              <w:szCs w:val="24"/>
            </w:rPr>
            <w:t>SUMÁRIO</w:t>
          </w:r>
        </w:p>
        <w:p w:rsidR="00687B00" w:rsidRDefault="005756C5">
          <w:pPr>
            <w:pStyle w:val="Sumrio1"/>
            <w:tabs>
              <w:tab w:val="right" w:leader="dot" w:pos="9628"/>
            </w:tabs>
            <w:rPr>
              <w:rFonts w:asciiTheme="minorHAnsi" w:eastAsiaTheme="minorEastAsia" w:hAnsiTheme="minorHAnsi"/>
              <w:noProof/>
              <w:lang w:eastAsia="pt-BR"/>
            </w:rPr>
          </w:pPr>
          <w:r w:rsidRPr="00737FF4">
            <w:rPr>
              <w:b/>
              <w:bCs/>
              <w:sz w:val="18"/>
              <w:szCs w:val="18"/>
            </w:rPr>
            <w:fldChar w:fldCharType="begin"/>
          </w:r>
          <w:r w:rsidRPr="00737FF4">
            <w:rPr>
              <w:b/>
              <w:bCs/>
              <w:sz w:val="18"/>
              <w:szCs w:val="18"/>
            </w:rPr>
            <w:instrText xml:space="preserve"> TOC \o "1-3" \h \z \u </w:instrText>
          </w:r>
          <w:r w:rsidRPr="00737FF4">
            <w:rPr>
              <w:b/>
              <w:bCs/>
              <w:sz w:val="18"/>
              <w:szCs w:val="18"/>
            </w:rPr>
            <w:fldChar w:fldCharType="separate"/>
          </w:r>
          <w:hyperlink w:anchor="_Toc134448376" w:history="1">
            <w:r w:rsidR="00687B00" w:rsidRPr="00286490">
              <w:rPr>
                <w:rStyle w:val="Hyperlink"/>
                <w:b/>
                <w:noProof/>
              </w:rPr>
              <w:t>APRESENTAÇÃO</w:t>
            </w:r>
            <w:r w:rsidR="00687B00">
              <w:rPr>
                <w:noProof/>
                <w:webHidden/>
              </w:rPr>
              <w:tab/>
            </w:r>
            <w:r w:rsidR="00687B00">
              <w:rPr>
                <w:noProof/>
                <w:webHidden/>
              </w:rPr>
              <w:fldChar w:fldCharType="begin"/>
            </w:r>
            <w:r w:rsidR="00687B00">
              <w:rPr>
                <w:noProof/>
                <w:webHidden/>
              </w:rPr>
              <w:instrText xml:space="preserve"> PAGEREF _Toc134448376 \h </w:instrText>
            </w:r>
            <w:r w:rsidR="00687B00">
              <w:rPr>
                <w:noProof/>
                <w:webHidden/>
              </w:rPr>
            </w:r>
            <w:r w:rsidR="00687B00">
              <w:rPr>
                <w:noProof/>
                <w:webHidden/>
              </w:rPr>
              <w:fldChar w:fldCharType="separate"/>
            </w:r>
            <w:r w:rsidR="00687B00">
              <w:rPr>
                <w:noProof/>
                <w:webHidden/>
              </w:rPr>
              <w:t>3</w:t>
            </w:r>
            <w:r w:rsidR="00687B00">
              <w:rPr>
                <w:noProof/>
                <w:webHidden/>
              </w:rPr>
              <w:fldChar w:fldCharType="end"/>
            </w:r>
          </w:hyperlink>
        </w:p>
        <w:p w:rsidR="00687B00" w:rsidRDefault="005C2749">
          <w:pPr>
            <w:pStyle w:val="Sumrio1"/>
            <w:tabs>
              <w:tab w:val="right" w:leader="dot" w:pos="9628"/>
            </w:tabs>
            <w:rPr>
              <w:rFonts w:asciiTheme="minorHAnsi" w:eastAsiaTheme="minorEastAsia" w:hAnsiTheme="minorHAnsi"/>
              <w:noProof/>
              <w:lang w:eastAsia="pt-BR"/>
            </w:rPr>
          </w:pPr>
          <w:hyperlink w:anchor="_Toc134448377" w:history="1">
            <w:r w:rsidR="00687B00" w:rsidRPr="00286490">
              <w:rPr>
                <w:rStyle w:val="Hyperlink"/>
                <w:b/>
                <w:noProof/>
              </w:rPr>
              <w:t xml:space="preserve"> INTRODUÇÃO</w:t>
            </w:r>
            <w:r w:rsidR="00687B00">
              <w:rPr>
                <w:noProof/>
                <w:webHidden/>
              </w:rPr>
              <w:tab/>
            </w:r>
            <w:r w:rsidR="00687B00">
              <w:rPr>
                <w:noProof/>
                <w:webHidden/>
              </w:rPr>
              <w:fldChar w:fldCharType="begin"/>
            </w:r>
            <w:r w:rsidR="00687B00">
              <w:rPr>
                <w:noProof/>
                <w:webHidden/>
              </w:rPr>
              <w:instrText xml:space="preserve"> PAGEREF _Toc134448377 \h </w:instrText>
            </w:r>
            <w:r w:rsidR="00687B00">
              <w:rPr>
                <w:noProof/>
                <w:webHidden/>
              </w:rPr>
            </w:r>
            <w:r w:rsidR="00687B00">
              <w:rPr>
                <w:noProof/>
                <w:webHidden/>
              </w:rPr>
              <w:fldChar w:fldCharType="separate"/>
            </w:r>
            <w:r w:rsidR="00687B00">
              <w:rPr>
                <w:noProof/>
                <w:webHidden/>
              </w:rPr>
              <w:t>4</w:t>
            </w:r>
            <w:r w:rsidR="00687B00">
              <w:rPr>
                <w:noProof/>
                <w:webHidden/>
              </w:rPr>
              <w:fldChar w:fldCharType="end"/>
            </w:r>
          </w:hyperlink>
        </w:p>
        <w:p w:rsidR="00687B00" w:rsidRDefault="005C2749">
          <w:pPr>
            <w:pStyle w:val="Sumrio1"/>
            <w:tabs>
              <w:tab w:val="left" w:pos="1320"/>
              <w:tab w:val="right" w:leader="dot" w:pos="9628"/>
            </w:tabs>
            <w:rPr>
              <w:rFonts w:asciiTheme="minorHAnsi" w:eastAsiaTheme="minorEastAsia" w:hAnsiTheme="minorHAnsi"/>
              <w:noProof/>
              <w:lang w:eastAsia="pt-BR"/>
            </w:rPr>
          </w:pPr>
          <w:hyperlink w:anchor="_Toc134448378" w:history="1">
            <w:r w:rsidR="00687B00" w:rsidRPr="00286490">
              <w:rPr>
                <w:rStyle w:val="Hyperlink"/>
                <w:noProof/>
              </w:rPr>
              <w:t>1.</w:t>
            </w:r>
            <w:r w:rsidR="00687B00">
              <w:rPr>
                <w:rFonts w:asciiTheme="minorHAnsi" w:eastAsiaTheme="minorEastAsia" w:hAnsiTheme="minorHAnsi"/>
                <w:noProof/>
                <w:lang w:eastAsia="pt-BR"/>
              </w:rPr>
              <w:tab/>
            </w:r>
            <w:r w:rsidR="00687B00" w:rsidRPr="00286490">
              <w:rPr>
                <w:rStyle w:val="Hyperlink"/>
                <w:noProof/>
              </w:rPr>
              <w:t>PREVISÃO DAS RECEITAS DO ORÇAMENTO INVESTIMENTO</w:t>
            </w:r>
            <w:r w:rsidR="00687B00">
              <w:rPr>
                <w:noProof/>
                <w:webHidden/>
              </w:rPr>
              <w:tab/>
            </w:r>
            <w:r w:rsidR="00687B00">
              <w:rPr>
                <w:noProof/>
                <w:webHidden/>
              </w:rPr>
              <w:fldChar w:fldCharType="begin"/>
            </w:r>
            <w:r w:rsidR="00687B00">
              <w:rPr>
                <w:noProof/>
                <w:webHidden/>
              </w:rPr>
              <w:instrText xml:space="preserve"> PAGEREF _Toc134448378 \h </w:instrText>
            </w:r>
            <w:r w:rsidR="00687B00">
              <w:rPr>
                <w:noProof/>
                <w:webHidden/>
              </w:rPr>
            </w:r>
            <w:r w:rsidR="00687B00">
              <w:rPr>
                <w:noProof/>
                <w:webHidden/>
              </w:rPr>
              <w:fldChar w:fldCharType="separate"/>
            </w:r>
            <w:r w:rsidR="00687B00">
              <w:rPr>
                <w:noProof/>
                <w:webHidden/>
              </w:rPr>
              <w:t>5</w:t>
            </w:r>
            <w:r w:rsidR="00687B00">
              <w:rPr>
                <w:noProof/>
                <w:webHidden/>
              </w:rPr>
              <w:fldChar w:fldCharType="end"/>
            </w:r>
          </w:hyperlink>
        </w:p>
        <w:p w:rsidR="00687B00" w:rsidRDefault="005C2749">
          <w:pPr>
            <w:pStyle w:val="Sumrio1"/>
            <w:tabs>
              <w:tab w:val="left" w:pos="1320"/>
              <w:tab w:val="right" w:leader="dot" w:pos="9628"/>
            </w:tabs>
            <w:rPr>
              <w:rFonts w:asciiTheme="minorHAnsi" w:eastAsiaTheme="minorEastAsia" w:hAnsiTheme="minorHAnsi"/>
              <w:noProof/>
              <w:lang w:eastAsia="pt-BR"/>
            </w:rPr>
          </w:pPr>
          <w:hyperlink w:anchor="_Toc134448379" w:history="1">
            <w:r w:rsidR="00687B00" w:rsidRPr="00286490">
              <w:rPr>
                <w:rStyle w:val="Hyperlink"/>
                <w:noProof/>
              </w:rPr>
              <w:t>2.</w:t>
            </w:r>
            <w:r w:rsidR="00687B00">
              <w:rPr>
                <w:rFonts w:asciiTheme="minorHAnsi" w:eastAsiaTheme="minorEastAsia" w:hAnsiTheme="minorHAnsi"/>
                <w:noProof/>
                <w:lang w:eastAsia="pt-BR"/>
              </w:rPr>
              <w:tab/>
            </w:r>
            <w:r w:rsidR="00687B00" w:rsidRPr="00286490">
              <w:rPr>
                <w:rStyle w:val="Hyperlink"/>
                <w:noProof/>
              </w:rPr>
              <w:t>FIXAÇÃO DAS DESPESAS DO ORÇAMENTO INVESTIMENTO</w:t>
            </w:r>
            <w:r w:rsidR="00687B00">
              <w:rPr>
                <w:noProof/>
                <w:webHidden/>
              </w:rPr>
              <w:tab/>
            </w:r>
            <w:r w:rsidR="00687B00">
              <w:rPr>
                <w:noProof/>
                <w:webHidden/>
              </w:rPr>
              <w:fldChar w:fldCharType="begin"/>
            </w:r>
            <w:r w:rsidR="00687B00">
              <w:rPr>
                <w:noProof/>
                <w:webHidden/>
              </w:rPr>
              <w:instrText xml:space="preserve"> PAGEREF _Toc134448379 \h </w:instrText>
            </w:r>
            <w:r w:rsidR="00687B00">
              <w:rPr>
                <w:noProof/>
                <w:webHidden/>
              </w:rPr>
            </w:r>
            <w:r w:rsidR="00687B00">
              <w:rPr>
                <w:noProof/>
                <w:webHidden/>
              </w:rPr>
              <w:fldChar w:fldCharType="separate"/>
            </w:r>
            <w:r w:rsidR="00687B00">
              <w:rPr>
                <w:noProof/>
                <w:webHidden/>
              </w:rPr>
              <w:t>7</w:t>
            </w:r>
            <w:r w:rsidR="00687B00">
              <w:rPr>
                <w:noProof/>
                <w:webHidden/>
              </w:rPr>
              <w:fldChar w:fldCharType="end"/>
            </w:r>
          </w:hyperlink>
        </w:p>
        <w:p w:rsidR="00687B00" w:rsidRDefault="005C2749">
          <w:pPr>
            <w:pStyle w:val="Sumrio1"/>
            <w:tabs>
              <w:tab w:val="left" w:pos="1320"/>
              <w:tab w:val="right" w:leader="dot" w:pos="9628"/>
            </w:tabs>
            <w:rPr>
              <w:rFonts w:asciiTheme="minorHAnsi" w:eastAsiaTheme="minorEastAsia" w:hAnsiTheme="minorHAnsi"/>
              <w:noProof/>
              <w:lang w:eastAsia="pt-BR"/>
            </w:rPr>
          </w:pPr>
          <w:hyperlink w:anchor="_Toc134448380" w:history="1">
            <w:r w:rsidR="00687B00" w:rsidRPr="00286490">
              <w:rPr>
                <w:rStyle w:val="Hyperlink"/>
                <w:noProof/>
              </w:rPr>
              <w:t>3.</w:t>
            </w:r>
            <w:r w:rsidR="00687B00">
              <w:rPr>
                <w:rFonts w:asciiTheme="minorHAnsi" w:eastAsiaTheme="minorEastAsia" w:hAnsiTheme="minorHAnsi"/>
                <w:noProof/>
                <w:lang w:eastAsia="pt-BR"/>
              </w:rPr>
              <w:tab/>
            </w:r>
            <w:r w:rsidR="00687B00" w:rsidRPr="00286490">
              <w:rPr>
                <w:rStyle w:val="Hyperlink"/>
                <w:noProof/>
              </w:rPr>
              <w:t>DESTAQUES</w:t>
            </w:r>
            <w:r w:rsidR="00687B00">
              <w:rPr>
                <w:noProof/>
                <w:webHidden/>
              </w:rPr>
              <w:tab/>
            </w:r>
            <w:r w:rsidR="00687B00">
              <w:rPr>
                <w:noProof/>
                <w:webHidden/>
              </w:rPr>
              <w:fldChar w:fldCharType="begin"/>
            </w:r>
            <w:r w:rsidR="00687B00">
              <w:rPr>
                <w:noProof/>
                <w:webHidden/>
              </w:rPr>
              <w:instrText xml:space="preserve"> PAGEREF _Toc134448380 \h </w:instrText>
            </w:r>
            <w:r w:rsidR="00687B00">
              <w:rPr>
                <w:noProof/>
                <w:webHidden/>
              </w:rPr>
            </w:r>
            <w:r w:rsidR="00687B00">
              <w:rPr>
                <w:noProof/>
                <w:webHidden/>
              </w:rPr>
              <w:fldChar w:fldCharType="separate"/>
            </w:r>
            <w:r w:rsidR="00687B00">
              <w:rPr>
                <w:noProof/>
                <w:webHidden/>
              </w:rPr>
              <w:t>12</w:t>
            </w:r>
            <w:r w:rsidR="00687B00">
              <w:rPr>
                <w:noProof/>
                <w:webHidden/>
              </w:rPr>
              <w:fldChar w:fldCharType="end"/>
            </w:r>
          </w:hyperlink>
        </w:p>
        <w:p w:rsidR="00687B00" w:rsidRDefault="005C2749" w:rsidP="00E46F9D">
          <w:pPr>
            <w:pStyle w:val="Sumrio1"/>
            <w:tabs>
              <w:tab w:val="left" w:pos="1320"/>
              <w:tab w:val="right" w:leader="dot" w:pos="9628"/>
            </w:tabs>
            <w:rPr>
              <w:rFonts w:asciiTheme="minorHAnsi" w:eastAsiaTheme="minorEastAsia" w:hAnsiTheme="minorHAnsi"/>
              <w:noProof/>
              <w:lang w:eastAsia="pt-BR"/>
            </w:rPr>
          </w:pPr>
          <w:hyperlink w:anchor="_Toc134448381" w:history="1">
            <w:r w:rsidR="00687B00" w:rsidRPr="00286490">
              <w:rPr>
                <w:rStyle w:val="Hyperlink"/>
                <w:noProof/>
              </w:rPr>
              <w:t>4.</w:t>
            </w:r>
            <w:r w:rsidR="00687B00">
              <w:rPr>
                <w:rFonts w:asciiTheme="minorHAnsi" w:eastAsiaTheme="minorEastAsia" w:hAnsiTheme="minorHAnsi"/>
                <w:noProof/>
                <w:lang w:eastAsia="pt-BR"/>
              </w:rPr>
              <w:tab/>
            </w:r>
            <w:r w:rsidR="00E46F9D">
              <w:rPr>
                <w:rStyle w:val="Hyperlink"/>
                <w:noProof/>
              </w:rPr>
              <w:t>DÚVIDAS E ESCLARECIMENTOS</w:t>
            </w:r>
            <w:r w:rsidR="00687B00">
              <w:rPr>
                <w:noProof/>
                <w:webHidden/>
              </w:rPr>
              <w:tab/>
            </w:r>
            <w:r w:rsidR="00687B00">
              <w:rPr>
                <w:noProof/>
                <w:webHidden/>
              </w:rPr>
              <w:fldChar w:fldCharType="begin"/>
            </w:r>
            <w:r w:rsidR="00687B00">
              <w:rPr>
                <w:noProof/>
                <w:webHidden/>
              </w:rPr>
              <w:instrText xml:space="preserve"> PAGEREF _Toc134448381 \h </w:instrText>
            </w:r>
            <w:r w:rsidR="00687B00">
              <w:rPr>
                <w:noProof/>
                <w:webHidden/>
              </w:rPr>
            </w:r>
            <w:r w:rsidR="00687B00">
              <w:rPr>
                <w:noProof/>
                <w:webHidden/>
              </w:rPr>
              <w:fldChar w:fldCharType="separate"/>
            </w:r>
            <w:r w:rsidR="00687B00">
              <w:rPr>
                <w:noProof/>
                <w:webHidden/>
              </w:rPr>
              <w:t>13</w:t>
            </w:r>
            <w:r w:rsidR="00687B00">
              <w:rPr>
                <w:noProof/>
                <w:webHidden/>
              </w:rPr>
              <w:fldChar w:fldCharType="end"/>
            </w:r>
          </w:hyperlink>
        </w:p>
        <w:p w:rsidR="005756C5" w:rsidRDefault="005756C5">
          <w:r w:rsidRPr="00737FF4">
            <w:rPr>
              <w:b/>
              <w:bCs/>
              <w:sz w:val="18"/>
              <w:szCs w:val="18"/>
            </w:rPr>
            <w:fldChar w:fldCharType="end"/>
          </w:r>
        </w:p>
      </w:sdtContent>
    </w:sdt>
    <w:p w:rsidR="005756C5" w:rsidRDefault="005756C5"/>
    <w:p w:rsidR="005756C5" w:rsidRDefault="005756C5">
      <w:r>
        <w:br w:type="page"/>
      </w:r>
    </w:p>
    <w:p w:rsidR="005D05F6" w:rsidRPr="008F1D7B" w:rsidRDefault="006D310D" w:rsidP="005756C5">
      <w:pPr>
        <w:pStyle w:val="Ttulo1"/>
        <w:rPr>
          <w:b/>
        </w:rPr>
      </w:pPr>
      <w:bookmarkStart w:id="0" w:name="_Toc134448376"/>
      <w:r>
        <w:rPr>
          <w:noProof/>
          <w:lang w:eastAsia="pt-BR"/>
        </w:rPr>
        <w:lastRenderedPageBreak/>
        <w:drawing>
          <wp:anchor distT="0" distB="0" distL="114300" distR="114300" simplePos="0" relativeHeight="251853824" behindDoc="1" locked="0" layoutInCell="1" allowOverlap="1" wp14:anchorId="116C2A57" wp14:editId="7DA0F663">
            <wp:simplePos x="0" y="0"/>
            <wp:positionH relativeFrom="column">
              <wp:posOffset>5899868</wp:posOffset>
            </wp:positionH>
            <wp:positionV relativeFrom="paragraph">
              <wp:posOffset>-1082013</wp:posOffset>
            </wp:positionV>
            <wp:extent cx="914400" cy="795967"/>
            <wp:effectExtent l="0" t="0" r="0" b="444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351" w:rsidRPr="008F1D7B">
        <w:rPr>
          <w:b/>
        </w:rPr>
        <w:t>APRESENTAÇÃO</w:t>
      </w:r>
      <w:bookmarkEnd w:id="0"/>
    </w:p>
    <w:p w:rsidR="008121D9" w:rsidRDefault="00CA6351" w:rsidP="00E75F95">
      <w:pPr>
        <w:pStyle w:val="SemEspaamento"/>
        <w:spacing w:after="120"/>
        <w:ind w:right="-1" w:firstLine="851"/>
        <w:jc w:val="both"/>
      </w:pPr>
      <w:r>
        <w:t xml:space="preserve">À Gerência de Elaboração do Orçamento – GEORC da Diretoria de Planejamento Orçamentário - DIOR, da Secretaria de Estado da Fazenda, compete programar, organizar, coordenar, executar e controlar, em nível estadual, atividades relativas à elaboração do Projeto de Lei Orçamentária Anual - PLOA. </w:t>
      </w:r>
    </w:p>
    <w:p w:rsidR="00CA6351" w:rsidRPr="00C40D24" w:rsidRDefault="00CA6351" w:rsidP="00E75F95">
      <w:pPr>
        <w:pStyle w:val="SemEspaamento"/>
        <w:spacing w:after="120"/>
        <w:ind w:right="-1" w:firstLine="851"/>
        <w:jc w:val="both"/>
      </w:pPr>
      <w:r w:rsidRPr="00C40D24">
        <w:t xml:space="preserve">Cabe a esta Gerência a apresentação das “Orientações </w:t>
      </w:r>
      <w:r w:rsidR="00A10930" w:rsidRPr="00C40D24">
        <w:t xml:space="preserve">para a Elaboração do Orçamento de Investimento das Empresas Independentes, Previsão de Receitas e a </w:t>
      </w:r>
      <w:r w:rsidR="009F25E5" w:rsidRPr="00C40D24">
        <w:t>Fixação das Despesas para o exercício de 202</w:t>
      </w:r>
      <w:r w:rsidR="00687B00">
        <w:t>4</w:t>
      </w:r>
      <w:r w:rsidRPr="00C40D24">
        <w:t xml:space="preserve">”, contendo as informações básicas e as instruções para a </w:t>
      </w:r>
      <w:r w:rsidR="009F25E5" w:rsidRPr="00C40D24">
        <w:t>inserir as despesas no SIGEF</w:t>
      </w:r>
      <w:r w:rsidRPr="00C40D24">
        <w:t xml:space="preserve">. </w:t>
      </w:r>
    </w:p>
    <w:p w:rsidR="00CA6351" w:rsidRDefault="00CA6351" w:rsidP="00E75F95">
      <w:pPr>
        <w:pStyle w:val="SemEspaamento"/>
        <w:spacing w:after="120"/>
        <w:ind w:right="-1" w:firstLine="851"/>
        <w:jc w:val="both"/>
      </w:pPr>
      <w:r>
        <w:t>É, ainda, parte integrante deste documento o “Cronograma de Elaboração da proposta orçamentária para 202</w:t>
      </w:r>
      <w:r w:rsidR="00687B00">
        <w:t>4</w:t>
      </w:r>
      <w:r>
        <w:t xml:space="preserve">”, cujo detalhamento deverá ser observado pelos órgãos e entidades pertencentes à administração pública estadual quando da sua elaboração do orçamento. </w:t>
      </w:r>
    </w:p>
    <w:p w:rsidR="00923B69" w:rsidRDefault="00CA6351" w:rsidP="00E75F95">
      <w:pPr>
        <w:pStyle w:val="SemEspaamento"/>
        <w:spacing w:after="120"/>
        <w:ind w:right="-1" w:firstLine="851"/>
        <w:jc w:val="both"/>
      </w:pPr>
      <w:r>
        <w:t>Ressalta-se que o cumprimento do referido cronograma é fundamental para que o prazo de entrega do PLOA à Assembleia Legislativa possa ser cumprido em conformidade com o que determina a Constituição Estadual.</w:t>
      </w:r>
    </w:p>
    <w:p w:rsidR="00F13ACD" w:rsidRDefault="00F13ACD">
      <w:pPr>
        <w:spacing w:line="259" w:lineRule="auto"/>
        <w:ind w:firstLine="0"/>
        <w:jc w:val="left"/>
      </w:pPr>
      <w:r>
        <w:br w:type="page"/>
      </w:r>
    </w:p>
    <w:p w:rsidR="002E40F6" w:rsidRPr="002E40F6" w:rsidRDefault="000D4727" w:rsidP="002E40F6">
      <w:pPr>
        <w:pStyle w:val="Ttulo1"/>
        <w:rPr>
          <w:b/>
        </w:rPr>
      </w:pPr>
      <w:bookmarkStart w:id="1" w:name="_Toc134448377"/>
      <w:r>
        <w:rPr>
          <w:b/>
          <w:noProof/>
          <w:lang w:eastAsia="pt-BR"/>
        </w:rPr>
        <w:lastRenderedPageBreak/>
        <w:drawing>
          <wp:anchor distT="0" distB="0" distL="114300" distR="114300" simplePos="0" relativeHeight="251970560" behindDoc="1" locked="0" layoutInCell="1" allowOverlap="1">
            <wp:simplePos x="0" y="0"/>
            <wp:positionH relativeFrom="column">
              <wp:posOffset>5154016</wp:posOffset>
            </wp:positionH>
            <wp:positionV relativeFrom="paragraph">
              <wp:posOffset>-1100226</wp:posOffset>
            </wp:positionV>
            <wp:extent cx="1685925" cy="9941356"/>
            <wp:effectExtent l="0" t="0" r="0" b="3175"/>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mp3.JPG"/>
                    <pic:cNvPicPr/>
                  </pic:nvPicPr>
                  <pic:blipFill>
                    <a:blip r:embed="rId14">
                      <a:extLst>
                        <a:ext uri="{28A0092B-C50C-407E-A947-70E740481C1C}">
                          <a14:useLocalDpi xmlns:a14="http://schemas.microsoft.com/office/drawing/2010/main" val="0"/>
                        </a:ext>
                      </a:extLst>
                    </a:blip>
                    <a:stretch>
                      <a:fillRect/>
                    </a:stretch>
                  </pic:blipFill>
                  <pic:spPr>
                    <a:xfrm>
                      <a:off x="0" y="0"/>
                      <a:ext cx="1701587" cy="10033711"/>
                    </a:xfrm>
                    <a:prstGeom prst="rect">
                      <a:avLst/>
                    </a:prstGeom>
                  </pic:spPr>
                </pic:pic>
              </a:graphicData>
            </a:graphic>
            <wp14:sizeRelH relativeFrom="margin">
              <wp14:pctWidth>0</wp14:pctWidth>
            </wp14:sizeRelH>
            <wp14:sizeRelV relativeFrom="margin">
              <wp14:pctHeight>0</wp14:pctHeight>
            </wp14:sizeRelV>
          </wp:anchor>
        </w:drawing>
      </w:r>
      <w:r w:rsidR="002E40F6" w:rsidRPr="002E40F6">
        <w:rPr>
          <w:b/>
        </w:rPr>
        <w:t xml:space="preserve"> INTRODUÇÃO</w:t>
      </w:r>
      <w:bookmarkEnd w:id="1"/>
    </w:p>
    <w:p w:rsidR="00CA6351" w:rsidRDefault="00CA6351" w:rsidP="00F13ACD">
      <w:pPr>
        <w:pStyle w:val="SemEspaamento"/>
        <w:ind w:right="-1"/>
        <w:jc w:val="both"/>
      </w:pPr>
    </w:p>
    <w:p w:rsidR="00347DA8" w:rsidRDefault="00347DA8" w:rsidP="00347DA8">
      <w:pPr>
        <w:ind w:right="1983"/>
      </w:pPr>
      <w:r>
        <w:t>De acordo com o art. 5º, III, do Projeto de Lei de Diretrizes Orçamentárias do Estado de Santa Catarina para o ano de 202</w:t>
      </w:r>
      <w:r w:rsidR="00687B00">
        <w:t>4</w:t>
      </w:r>
      <w:r>
        <w:t xml:space="preserve"> (LDO 202</w:t>
      </w:r>
      <w:r w:rsidR="00687B00">
        <w:t>4</w:t>
      </w:r>
      <w:r>
        <w:t>), a Lei Orçamentária Anual de 202</w:t>
      </w:r>
      <w:r w:rsidR="00687B00">
        <w:t>4</w:t>
      </w:r>
      <w:r w:rsidR="00393B31">
        <w:t xml:space="preserve"> </w:t>
      </w:r>
      <w:r>
        <w:t>(LOA 202</w:t>
      </w:r>
      <w:r w:rsidR="00687B00">
        <w:t>4</w:t>
      </w:r>
      <w:r>
        <w:t>) compreenderá o Orçamento de Investimento (OI) das empresas não dependentes das quais o Estado, direta ou indiretamente, detenha a maioria do capital social com direito a voto.</w:t>
      </w:r>
    </w:p>
    <w:p w:rsidR="00347DA8" w:rsidRDefault="00347DA8" w:rsidP="00347DA8">
      <w:pPr>
        <w:ind w:right="1983"/>
      </w:pPr>
      <w:r>
        <w:tab/>
        <w:t>Por empresas estatais não dependentes, compreende-se, nos termos do art. 2° da Lei Complementar Federal nº 101/2000 (LRF), as entidades de direito privado, pertencentes à administração indireta do estado-membro, que não recebem do ente controlador recursos financeiros para pagamento de despesas com pessoal ou de custeio em geral ou de capital, excluídos, no último caso, aqueles provenientes de aumento de participação acionária.</w:t>
      </w:r>
    </w:p>
    <w:p w:rsidR="00347DA8" w:rsidRDefault="00347DA8" w:rsidP="00347DA8">
      <w:pPr>
        <w:ind w:right="1983"/>
      </w:pPr>
      <w:r>
        <w:tab/>
        <w:t xml:space="preserve"> Ainda, nesse sentido, cabe esclarecer que essas entidades, por não estarem sujeitas, via de regra, ao que estabelece a Lei Federal nº 4.320/1964, não seguem as etapas de empenho, liquidação e pagamento das despesas, sendo seus registros contábeis regidos pela Lei Federal nº 6.404, de 15 de dezembro de 1976 e alterações posteriores.</w:t>
      </w:r>
    </w:p>
    <w:p w:rsidR="00347DA8" w:rsidRDefault="00347DA8" w:rsidP="00347DA8">
      <w:pPr>
        <w:ind w:right="1983"/>
      </w:pPr>
      <w:r>
        <w:tab/>
        <w:t>Dessa forma, para efeito de compatibilização da programação orçamentária, a que se sujeitam essas entidades, de acordo com o prescrito no projeto da LDO 202</w:t>
      </w:r>
      <w:r w:rsidR="00687B00">
        <w:t>4</w:t>
      </w:r>
      <w:r>
        <w:t xml:space="preserve">, com a Lei Federal nº 6.404/1976, serão consideradas investimentos as despesas com a aquisição de bens e direitos classificáveis contabilmente nas contas patrimoniais “Investimentos”, “Ativo Imobilizado” e “Intangível”, excetuadas as relativas à aquisição de bens para arrendamento mercantil. </w:t>
      </w:r>
    </w:p>
    <w:p w:rsidR="00F13ACD" w:rsidRDefault="00347DA8" w:rsidP="00347DA8">
      <w:pPr>
        <w:ind w:right="1983"/>
      </w:pPr>
      <w:r>
        <w:tab/>
        <w:t>Dito isso, o presente Manual Técnico objetiva facilitar o entendimento de todo o processo da elaboração e execução do Orçamento de Investimento das Empresas Estatais Independentes que, não obstante seja uma das peças da LOA, tem peculiaridades que o diferenciam do Orçamento Fiscal e da Seguridade Social, a que pertencem as demais entidades e órgãos da administração pública catarinense.</w:t>
      </w:r>
    </w:p>
    <w:p w:rsidR="00347DA8" w:rsidRDefault="00347DA8">
      <w:pPr>
        <w:spacing w:line="259" w:lineRule="auto"/>
        <w:ind w:firstLine="0"/>
        <w:jc w:val="left"/>
      </w:pPr>
      <w:r>
        <w:br w:type="page"/>
      </w:r>
    </w:p>
    <w:p w:rsidR="00CA6351" w:rsidRPr="00881B33" w:rsidRDefault="002E40F6" w:rsidP="008121D9">
      <w:pPr>
        <w:pStyle w:val="TITULO1"/>
        <w:numPr>
          <w:ilvl w:val="0"/>
          <w:numId w:val="5"/>
        </w:numPr>
        <w:rPr>
          <w:sz w:val="31"/>
          <w:szCs w:val="31"/>
        </w:rPr>
      </w:pPr>
      <w:bookmarkStart w:id="2" w:name="_Toc134448378"/>
      <w:r w:rsidRPr="00881B33">
        <w:rPr>
          <w:noProof/>
          <w:sz w:val="31"/>
          <w:szCs w:val="31"/>
          <w:lang w:eastAsia="pt-BR"/>
        </w:rPr>
        <w:lastRenderedPageBreak/>
        <w:drawing>
          <wp:anchor distT="0" distB="0" distL="114300" distR="114300" simplePos="0" relativeHeight="251909120" behindDoc="1" locked="0" layoutInCell="1" allowOverlap="1" wp14:anchorId="5785D5E7" wp14:editId="446BF00F">
            <wp:simplePos x="0" y="0"/>
            <wp:positionH relativeFrom="column">
              <wp:posOffset>5952226</wp:posOffset>
            </wp:positionH>
            <wp:positionV relativeFrom="paragraph">
              <wp:posOffset>-1078937</wp:posOffset>
            </wp:positionV>
            <wp:extent cx="914400" cy="795967"/>
            <wp:effectExtent l="0" t="0" r="0" b="444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41C" w:rsidRPr="00881B33">
        <w:rPr>
          <w:sz w:val="31"/>
          <w:szCs w:val="31"/>
        </w:rPr>
        <w:t>PREVISÃO</w:t>
      </w:r>
      <w:r w:rsidR="00A10930" w:rsidRPr="00881B33">
        <w:rPr>
          <w:sz w:val="31"/>
          <w:szCs w:val="31"/>
        </w:rPr>
        <w:t xml:space="preserve"> DAS RECEITAS</w:t>
      </w:r>
      <w:r w:rsidR="00881B33" w:rsidRPr="00881B33">
        <w:rPr>
          <w:sz w:val="31"/>
          <w:szCs w:val="31"/>
        </w:rPr>
        <w:t xml:space="preserve"> DO ORÇAMENTO INVESTIMENTO</w:t>
      </w:r>
      <w:bookmarkEnd w:id="2"/>
    </w:p>
    <w:p w:rsidR="00E46F9D" w:rsidRDefault="0030341C" w:rsidP="002E40F6">
      <w:pPr>
        <w:ind w:right="-1"/>
      </w:pPr>
      <w:r w:rsidRPr="0030341C">
        <w:t>As empresas públicas e sociedades de economia mista da Administração Pública Estadual</w:t>
      </w:r>
      <w:r w:rsidR="00881B33">
        <w:t xml:space="preserve"> da Esfera Investimento, deverão inserir a previsão </w:t>
      </w:r>
      <w:r w:rsidRPr="0030341C">
        <w:t xml:space="preserve">de receitas no SIGEF, utilizando a funcionalidade “Manter Previsão Receita Investimento”. </w:t>
      </w:r>
    </w:p>
    <w:p w:rsidR="00881B33" w:rsidRDefault="00881B33" w:rsidP="002E40F6">
      <w:pPr>
        <w:ind w:right="-1"/>
      </w:pPr>
      <w:r>
        <w:t>As Receitas do Orçamento de Investimento são inseridas diretamente pela Fonte de Recurso e serão vinculadas as despesas com investimento.</w:t>
      </w:r>
    </w:p>
    <w:p w:rsidR="00881B33" w:rsidRDefault="00881B33" w:rsidP="00881B33">
      <w:r>
        <w:t>Fontes de Recursos disponíveis para utilização no Orçamento de Investimento:</w:t>
      </w:r>
    </w:p>
    <w:p w:rsidR="00881B33" w:rsidRDefault="0087246F" w:rsidP="00881B33">
      <w:pPr>
        <w:pStyle w:val="PargrafodaLista"/>
        <w:numPr>
          <w:ilvl w:val="0"/>
          <w:numId w:val="37"/>
        </w:numPr>
      </w:pPr>
      <w:r>
        <w:t>6.</w:t>
      </w:r>
      <w:r w:rsidR="00957797">
        <w:t>110</w:t>
      </w:r>
      <w:r w:rsidR="00881B33">
        <w:t>.</w:t>
      </w:r>
      <w:r>
        <w:t>000.</w:t>
      </w:r>
      <w:r w:rsidR="00957797">
        <w:t>000</w:t>
      </w:r>
      <w:r w:rsidR="00881B33">
        <w:t xml:space="preserve"> - Recursos do orçamento de investimento - geração própria</w:t>
      </w:r>
    </w:p>
    <w:p w:rsidR="00881B33" w:rsidRDefault="00881B33" w:rsidP="00881B33">
      <w:pPr>
        <w:pStyle w:val="PargrafodaLista"/>
        <w:numPr>
          <w:ilvl w:val="0"/>
          <w:numId w:val="37"/>
        </w:numPr>
      </w:pPr>
      <w:r>
        <w:t>6.</w:t>
      </w:r>
      <w:r w:rsidR="00957797">
        <w:t>210</w:t>
      </w:r>
      <w:r w:rsidR="0087246F">
        <w:t>.000.</w:t>
      </w:r>
      <w:r w:rsidR="00957797">
        <w:t>000</w:t>
      </w:r>
      <w:r>
        <w:t xml:space="preserve"> - Recursos para aumento do patrimônio líquido - tesouro</w:t>
      </w:r>
    </w:p>
    <w:p w:rsidR="00881B33" w:rsidRDefault="0087246F" w:rsidP="00881B33">
      <w:pPr>
        <w:pStyle w:val="PargrafodaLista"/>
        <w:numPr>
          <w:ilvl w:val="0"/>
          <w:numId w:val="37"/>
        </w:numPr>
      </w:pPr>
      <w:r>
        <w:t>6.</w:t>
      </w:r>
      <w:r w:rsidR="00957797">
        <w:t>220</w:t>
      </w:r>
      <w:r>
        <w:t>.000.</w:t>
      </w:r>
      <w:r w:rsidR="00957797">
        <w:t>000</w:t>
      </w:r>
      <w:r w:rsidR="00881B33">
        <w:t xml:space="preserve"> - Recursos para aumento do patrimônio líquido - demais</w:t>
      </w:r>
    </w:p>
    <w:p w:rsidR="00881B33" w:rsidRDefault="0087246F" w:rsidP="00881B33">
      <w:pPr>
        <w:pStyle w:val="PargrafodaLista"/>
        <w:numPr>
          <w:ilvl w:val="0"/>
          <w:numId w:val="37"/>
        </w:numPr>
      </w:pPr>
      <w:r>
        <w:t>6.</w:t>
      </w:r>
      <w:r w:rsidR="00957797">
        <w:t>310</w:t>
      </w:r>
      <w:r>
        <w:t>.000.</w:t>
      </w:r>
      <w:r w:rsidR="00957797">
        <w:t>000</w:t>
      </w:r>
      <w:r w:rsidR="00881B33">
        <w:t xml:space="preserve"> - Operações de crédito de longo prazo - interna</w:t>
      </w:r>
    </w:p>
    <w:p w:rsidR="00881B33" w:rsidRDefault="0087246F" w:rsidP="00881B33">
      <w:pPr>
        <w:pStyle w:val="PargrafodaLista"/>
        <w:numPr>
          <w:ilvl w:val="0"/>
          <w:numId w:val="37"/>
        </w:numPr>
      </w:pPr>
      <w:r>
        <w:t>6.</w:t>
      </w:r>
      <w:r w:rsidR="00957797">
        <w:t>320</w:t>
      </w:r>
      <w:r>
        <w:t>.000.</w:t>
      </w:r>
      <w:r w:rsidR="00957797">
        <w:t>000</w:t>
      </w:r>
      <w:r w:rsidR="00881B33">
        <w:t xml:space="preserve"> - Operações de crédito de longo prazo - externa</w:t>
      </w:r>
    </w:p>
    <w:p w:rsidR="00881B33" w:rsidRDefault="0087246F" w:rsidP="00881B33">
      <w:pPr>
        <w:pStyle w:val="PargrafodaLista"/>
        <w:numPr>
          <w:ilvl w:val="0"/>
          <w:numId w:val="37"/>
        </w:numPr>
      </w:pPr>
      <w:r>
        <w:t>6.</w:t>
      </w:r>
      <w:r w:rsidR="00957797">
        <w:t>990</w:t>
      </w:r>
      <w:r>
        <w:t>.000.</w:t>
      </w:r>
      <w:r w:rsidR="00957797">
        <w:t>000</w:t>
      </w:r>
      <w:r w:rsidR="00881B33">
        <w:t xml:space="preserve"> - Outros recursos de longo prazo - outras fontes</w:t>
      </w:r>
    </w:p>
    <w:p w:rsidR="00326888" w:rsidRDefault="00326888" w:rsidP="002E40F6">
      <w:pPr>
        <w:ind w:right="-1"/>
      </w:pPr>
      <w:r w:rsidRPr="00326888">
        <w:rPr>
          <w:noProof/>
          <w:lang w:eastAsia="pt-BR"/>
        </w:rPr>
        <mc:AlternateContent>
          <mc:Choice Requires="wps">
            <w:drawing>
              <wp:anchor distT="0" distB="0" distL="114300" distR="114300" simplePos="0" relativeHeight="251974656" behindDoc="0" locked="0" layoutInCell="1" allowOverlap="1" wp14:anchorId="65160A5A" wp14:editId="19980580">
                <wp:simplePos x="0" y="0"/>
                <wp:positionH relativeFrom="column">
                  <wp:posOffset>813932</wp:posOffset>
                </wp:positionH>
                <wp:positionV relativeFrom="paragraph">
                  <wp:posOffset>267970</wp:posOffset>
                </wp:positionV>
                <wp:extent cx="3498574" cy="524786"/>
                <wp:effectExtent l="0" t="0" r="26035" b="27940"/>
                <wp:wrapNone/>
                <wp:docPr id="29" name="Caixa de Texto 29"/>
                <wp:cNvGraphicFramePr/>
                <a:graphic xmlns:a="http://schemas.openxmlformats.org/drawingml/2006/main">
                  <a:graphicData uri="http://schemas.microsoft.com/office/word/2010/wordprocessingShape">
                    <wps:wsp>
                      <wps:cNvSpPr txBox="1"/>
                      <wps:spPr>
                        <a:xfrm>
                          <a:off x="0" y="0"/>
                          <a:ext cx="3498574" cy="524786"/>
                        </a:xfrm>
                        <a:prstGeom prst="rect">
                          <a:avLst/>
                        </a:prstGeom>
                        <a:noFill/>
                        <a:ln w="6350">
                          <a:solidFill>
                            <a:srgbClr val="6FB7B8"/>
                          </a:solidFill>
                        </a:ln>
                      </wps:spPr>
                      <wps:txbx>
                        <w:txbxContent>
                          <w:p w:rsidR="00326888" w:rsidRDefault="00326888" w:rsidP="00326888">
                            <w:pPr>
                              <w:ind w:right="-1" w:firstLine="0"/>
                              <w:jc w:val="center"/>
                            </w:pPr>
                            <w:r>
                              <w:rPr>
                                <w:b/>
                                <w:color w:val="FF0000"/>
                              </w:rPr>
                              <w:t xml:space="preserve">Atenção: </w:t>
                            </w:r>
                            <w:r>
                              <w:t xml:space="preserve">Utilizar o Exercício de </w:t>
                            </w:r>
                            <w:r w:rsidR="00393B31">
                              <w:rPr>
                                <w:b/>
                              </w:rPr>
                              <w:t>202</w:t>
                            </w:r>
                            <w:r w:rsidR="00687B00">
                              <w:rPr>
                                <w:b/>
                              </w:rPr>
                              <w:t>4</w:t>
                            </w:r>
                            <w:r>
                              <w:t xml:space="preserve"> para realizar a inserção das informações no SIGEF.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0A5A" id="Caixa de Texto 29" o:spid="_x0000_s1030" type="#_x0000_t202" style="position:absolute;left:0;text-align:left;margin-left:64.1pt;margin-top:21.1pt;width:275.5pt;height:41.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" filled="f" strokecolor="#6fb7b8" strokeweight=".5pt">
                <v:textbox>
                  <w:txbxContent>
                    <w:p w:rsidR="00326888" w:rsidRDefault="00326888" w:rsidP="00326888">
                      <w:pPr>
                        <w:ind w:right="-1" w:firstLine="0"/>
                        <w:jc w:val="center"/>
                      </w:pPr>
                      <w:r>
                        <w:rPr>
                          <w:b/>
                          <w:color w:val="FF0000"/>
                        </w:rPr>
                        <w:t xml:space="preserve">Atenção: </w:t>
                      </w:r>
                      <w:r>
                        <w:t xml:space="preserve">Utilizar o Exercício de </w:t>
                      </w:r>
                      <w:r w:rsidR="00393B31">
                        <w:rPr>
                          <w:b/>
                        </w:rPr>
                        <w:t>202</w:t>
                      </w:r>
                      <w:r w:rsidR="00687B00">
                        <w:rPr>
                          <w:b/>
                        </w:rPr>
                        <w:t>4</w:t>
                      </w:r>
                      <w:r>
                        <w:t xml:space="preserve"> para realizar a inserção das informações no SIGEF.</w:t>
                      </w:r>
                    </w:p>
                  </w:txbxContent>
                </v:textbox>
              </v:shape>
            </w:pict>
          </mc:Fallback>
        </mc:AlternateContent>
      </w:r>
      <w:r w:rsidRPr="00326888">
        <w:rPr>
          <w:noProof/>
          <w:lang w:eastAsia="pt-BR"/>
        </w:rPr>
        <w:drawing>
          <wp:anchor distT="0" distB="0" distL="114300" distR="114300" simplePos="0" relativeHeight="251975680" behindDoc="0" locked="0" layoutInCell="1" allowOverlap="1" wp14:anchorId="41706486" wp14:editId="0FCD5182">
            <wp:simplePos x="0" y="0"/>
            <wp:positionH relativeFrom="column">
              <wp:posOffset>4724014</wp:posOffset>
            </wp:positionH>
            <wp:positionV relativeFrom="paragraph">
              <wp:posOffset>196215</wp:posOffset>
            </wp:positionV>
            <wp:extent cx="681990" cy="690880"/>
            <wp:effectExtent l="0" t="0" r="381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990" cy="690880"/>
                    </a:xfrm>
                    <a:prstGeom prst="rect">
                      <a:avLst/>
                    </a:prstGeom>
                  </pic:spPr>
                </pic:pic>
              </a:graphicData>
            </a:graphic>
            <wp14:sizeRelH relativeFrom="margin">
              <wp14:pctWidth>0</wp14:pctWidth>
            </wp14:sizeRelH>
            <wp14:sizeRelV relativeFrom="margin">
              <wp14:pctHeight>0</wp14:pctHeight>
            </wp14:sizeRelV>
          </wp:anchor>
        </w:drawing>
      </w:r>
    </w:p>
    <w:p w:rsidR="00326888" w:rsidRDefault="00326888" w:rsidP="002E40F6">
      <w:pPr>
        <w:ind w:right="-1"/>
      </w:pPr>
    </w:p>
    <w:p w:rsidR="00326888" w:rsidRDefault="00326888" w:rsidP="002E40F6">
      <w:pPr>
        <w:ind w:right="-1"/>
      </w:pPr>
    </w:p>
    <w:p w:rsidR="00326888" w:rsidRDefault="00326888" w:rsidP="002E40F6">
      <w:pPr>
        <w:ind w:right="-1"/>
      </w:pPr>
    </w:p>
    <w:p w:rsidR="0030341C" w:rsidRDefault="0030341C" w:rsidP="0030341C">
      <w:pPr>
        <w:rPr>
          <w:b/>
        </w:rPr>
      </w:pPr>
      <w:r w:rsidRPr="00C27128">
        <w:rPr>
          <w:b/>
          <w:color w:val="6FB6B8"/>
        </w:rPr>
        <w:t xml:space="preserve">1º </w:t>
      </w:r>
      <w:r>
        <w:rPr>
          <w:b/>
          <w:color w:val="6FB6B8"/>
        </w:rPr>
        <w:t>PASSO</w:t>
      </w:r>
      <w:r w:rsidRPr="00C27128">
        <w:rPr>
          <w:b/>
          <w:color w:val="6FB6B8"/>
        </w:rPr>
        <w:t>:</w:t>
      </w:r>
      <w:r w:rsidRPr="00C27128">
        <w:rPr>
          <w:color w:val="6FB6B8"/>
        </w:rPr>
        <w:t xml:space="preserve"> </w:t>
      </w:r>
      <w:r w:rsidRPr="008427C2">
        <w:rPr>
          <w:b/>
        </w:rPr>
        <w:t>Manter Previsão Receita</w:t>
      </w:r>
      <w:r>
        <w:rPr>
          <w:b/>
        </w:rPr>
        <w:t xml:space="preserve"> Investimento</w:t>
      </w:r>
    </w:p>
    <w:p w:rsidR="0030341C" w:rsidRDefault="0030341C" w:rsidP="0030341C">
      <w:r w:rsidRPr="0030341C">
        <w:t>Selecionar a funcionalidade “Manter Previsão Receita Investimento” no módulo “Lei Orçamentária A</w:t>
      </w:r>
      <w:r>
        <w:t>nual -&gt; Lei Orçamentária Anual”.</w:t>
      </w:r>
    </w:p>
    <w:p w:rsidR="0030341C" w:rsidRDefault="00F23717" w:rsidP="00B62A3C">
      <w:pPr>
        <w:ind w:right="-1" w:firstLine="0"/>
        <w:jc w:val="left"/>
      </w:pPr>
      <w:r>
        <w:rPr>
          <w:noProof/>
          <w:lang w:eastAsia="pt-BR"/>
        </w:rPr>
        <mc:AlternateContent>
          <mc:Choice Requires="wps">
            <w:drawing>
              <wp:anchor distT="0" distB="0" distL="114300" distR="114300" simplePos="0" relativeHeight="251990016" behindDoc="0" locked="0" layoutInCell="1" allowOverlap="1">
                <wp:simplePos x="0" y="0"/>
                <wp:positionH relativeFrom="column">
                  <wp:posOffset>4195724</wp:posOffset>
                </wp:positionH>
                <wp:positionV relativeFrom="paragraph">
                  <wp:posOffset>2517724</wp:posOffset>
                </wp:positionV>
                <wp:extent cx="943661" cy="138989"/>
                <wp:effectExtent l="0" t="0" r="27940" b="13970"/>
                <wp:wrapNone/>
                <wp:docPr id="7" name="Retângulo 7"/>
                <wp:cNvGraphicFramePr/>
                <a:graphic xmlns:a="http://schemas.openxmlformats.org/drawingml/2006/main">
                  <a:graphicData uri="http://schemas.microsoft.com/office/word/2010/wordprocessingShape">
                    <wps:wsp>
                      <wps:cNvSpPr/>
                      <wps:spPr>
                        <a:xfrm>
                          <a:off x="0" y="0"/>
                          <a:ext cx="943661" cy="1389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CB110" id="Retângulo 7" o:spid="_x0000_s1026" style="position:absolute;margin-left:330.35pt;margin-top:198.25pt;width:74.3pt;height:10.9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" filled="f" strokecolor="red" strokeweight="1pt"/>
            </w:pict>
          </mc:Fallback>
        </mc:AlternateContent>
      </w:r>
      <w:r>
        <w:rPr>
          <w:noProof/>
          <w:lang w:eastAsia="pt-BR"/>
        </w:rPr>
        <w:drawing>
          <wp:inline distT="0" distB="0" distL="0" distR="0" wp14:anchorId="2569EAC2" wp14:editId="0A5CE4EF">
            <wp:extent cx="6152083" cy="3234903"/>
            <wp:effectExtent l="0" t="0" r="127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082" t="9776" b="16285"/>
                    <a:stretch/>
                  </pic:blipFill>
                  <pic:spPr bwMode="auto">
                    <a:xfrm>
                      <a:off x="0" y="0"/>
                      <a:ext cx="6248127" cy="3285405"/>
                    </a:xfrm>
                    <a:prstGeom prst="rect">
                      <a:avLst/>
                    </a:prstGeom>
                    <a:ln>
                      <a:noFill/>
                    </a:ln>
                    <a:extLst>
                      <a:ext uri="{53640926-AAD7-44D8-BBD7-CCE9431645EC}">
                        <a14:shadowObscured xmlns:a14="http://schemas.microsoft.com/office/drawing/2010/main"/>
                      </a:ext>
                    </a:extLst>
                  </pic:spPr>
                </pic:pic>
              </a:graphicData>
            </a:graphic>
          </wp:inline>
        </w:drawing>
      </w:r>
    </w:p>
    <w:p w:rsidR="000049F3" w:rsidRDefault="000049F3">
      <w:pPr>
        <w:spacing w:line="259" w:lineRule="auto"/>
        <w:ind w:firstLine="0"/>
        <w:jc w:val="left"/>
      </w:pPr>
      <w:r>
        <w:br w:type="page"/>
      </w:r>
    </w:p>
    <w:p w:rsidR="0030341C" w:rsidRDefault="000D4727" w:rsidP="00881B33">
      <w:r w:rsidRPr="00881B33">
        <w:rPr>
          <w:noProof/>
          <w:sz w:val="31"/>
          <w:szCs w:val="31"/>
          <w:lang w:eastAsia="pt-BR"/>
        </w:rPr>
        <w:lastRenderedPageBreak/>
        <w:drawing>
          <wp:anchor distT="0" distB="0" distL="114300" distR="114300" simplePos="0" relativeHeight="251972608" behindDoc="1" locked="0" layoutInCell="1" allowOverlap="1" wp14:anchorId="6AE86D83" wp14:editId="71BE1FBE">
            <wp:simplePos x="0" y="0"/>
            <wp:positionH relativeFrom="column">
              <wp:posOffset>5883965</wp:posOffset>
            </wp:positionH>
            <wp:positionV relativeFrom="paragraph">
              <wp:posOffset>-1070886</wp:posOffset>
            </wp:positionV>
            <wp:extent cx="914400" cy="795967"/>
            <wp:effectExtent l="0" t="0" r="0" b="4445"/>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41C">
        <w:t>Na tela seguinte, informar a Unidade Orçamentária, a Fonte de Recursos, o Valor Base e pressionar “Incluir” para registrar a previsão de receita no SIGEF.</w:t>
      </w:r>
      <w:r w:rsidR="00881B33">
        <w:t xml:space="preserve"> </w:t>
      </w:r>
    </w:p>
    <w:p w:rsidR="0030341C" w:rsidRDefault="00881B33" w:rsidP="00881B33">
      <w:pPr>
        <w:ind w:firstLine="0"/>
        <w:jc w:val="center"/>
      </w:pPr>
      <w:r>
        <w:rPr>
          <w:noProof/>
          <w:lang w:eastAsia="pt-BR"/>
        </w:rPr>
        <w:drawing>
          <wp:inline distT="0" distB="0" distL="0" distR="0" wp14:anchorId="780E61C7" wp14:editId="5ACA099D">
            <wp:extent cx="5144494" cy="2063029"/>
            <wp:effectExtent l="152400" t="152400" r="361315" b="3568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v2.png"/>
                    <pic:cNvPicPr/>
                  </pic:nvPicPr>
                  <pic:blipFill>
                    <a:blip r:embed="rId17">
                      <a:extLst>
                        <a:ext uri="{28A0092B-C50C-407E-A947-70E740481C1C}">
                          <a14:useLocalDpi xmlns:a14="http://schemas.microsoft.com/office/drawing/2010/main" val="0"/>
                        </a:ext>
                      </a:extLst>
                    </a:blip>
                    <a:stretch>
                      <a:fillRect/>
                    </a:stretch>
                  </pic:blipFill>
                  <pic:spPr>
                    <a:xfrm>
                      <a:off x="0" y="0"/>
                      <a:ext cx="5158018" cy="2068452"/>
                    </a:xfrm>
                    <a:prstGeom prst="rect">
                      <a:avLst/>
                    </a:prstGeom>
                    <a:ln>
                      <a:noFill/>
                    </a:ln>
                    <a:effectLst>
                      <a:outerShdw blurRad="292100" dist="139700" dir="2700000" algn="tl" rotWithShape="0">
                        <a:srgbClr val="333333">
                          <a:alpha val="65000"/>
                        </a:srgbClr>
                      </a:outerShdw>
                    </a:effectLst>
                  </pic:spPr>
                </pic:pic>
              </a:graphicData>
            </a:graphic>
          </wp:inline>
        </w:drawing>
      </w:r>
      <w:r w:rsidRPr="00881B33">
        <w:rPr>
          <w:b/>
          <w:color w:val="FF0000"/>
          <w:sz w:val="20"/>
        </w:rPr>
        <w:t>Atenção</w:t>
      </w:r>
      <w:r w:rsidRPr="00881B33">
        <w:rPr>
          <w:sz w:val="20"/>
        </w:rPr>
        <w:t>: Não preencher os campos “Memória Cálculo”, “% Memória Cálculo” e “% Ajuste”.</w:t>
      </w:r>
    </w:p>
    <w:p w:rsidR="00881B33" w:rsidRDefault="00881B33">
      <w:pPr>
        <w:spacing w:line="259" w:lineRule="auto"/>
        <w:ind w:firstLine="0"/>
        <w:jc w:val="left"/>
        <w:rPr>
          <w:b/>
          <w:color w:val="6FB6B8"/>
        </w:rPr>
      </w:pPr>
    </w:p>
    <w:p w:rsidR="00B62A3C" w:rsidRDefault="00B62A3C" w:rsidP="00B62A3C">
      <w:pPr>
        <w:rPr>
          <w:b/>
        </w:rPr>
      </w:pPr>
      <w:r>
        <w:rPr>
          <w:b/>
          <w:color w:val="6FB6B8"/>
        </w:rPr>
        <w:t>2</w:t>
      </w:r>
      <w:r w:rsidRPr="00C27128">
        <w:rPr>
          <w:b/>
          <w:color w:val="6FB6B8"/>
        </w:rPr>
        <w:t xml:space="preserve">º </w:t>
      </w:r>
      <w:r>
        <w:rPr>
          <w:b/>
          <w:color w:val="6FB6B8"/>
        </w:rPr>
        <w:t>PASSO</w:t>
      </w:r>
      <w:r w:rsidRPr="00C27128">
        <w:rPr>
          <w:b/>
          <w:color w:val="6FB6B8"/>
        </w:rPr>
        <w:t>:</w:t>
      </w:r>
      <w:r w:rsidRPr="00C27128">
        <w:rPr>
          <w:color w:val="6FB6B8"/>
        </w:rPr>
        <w:t xml:space="preserve"> </w:t>
      </w:r>
      <w:r>
        <w:rPr>
          <w:b/>
        </w:rPr>
        <w:t>Listar</w:t>
      </w:r>
      <w:r w:rsidRPr="008427C2">
        <w:rPr>
          <w:b/>
        </w:rPr>
        <w:t xml:space="preserve"> Previsão Receita</w:t>
      </w:r>
      <w:r>
        <w:rPr>
          <w:b/>
        </w:rPr>
        <w:t xml:space="preserve"> Investimento</w:t>
      </w:r>
    </w:p>
    <w:p w:rsidR="00B62A3C" w:rsidRPr="00435F07" w:rsidRDefault="00B62A3C" w:rsidP="00B62A3C">
      <w:r w:rsidRPr="00435F07">
        <w:t>Após inserção no sistema, as estimativas de receitas podem ser consultadas na funcionalidade “Listar Previsão Receita</w:t>
      </w:r>
      <w:r>
        <w:t xml:space="preserve"> Investimento</w:t>
      </w:r>
      <w:r w:rsidRPr="00435F07">
        <w:t>”, no módulo “Lei Orçamentária Anual -&gt; Consulta”:</w:t>
      </w:r>
    </w:p>
    <w:p w:rsidR="0030341C" w:rsidRDefault="00F23717" w:rsidP="00B62A3C">
      <w:pPr>
        <w:ind w:firstLine="0"/>
        <w:jc w:val="center"/>
      </w:pPr>
      <w:r>
        <w:rPr>
          <w:noProof/>
          <w:lang w:eastAsia="pt-BR"/>
        </w:rPr>
        <mc:AlternateContent>
          <mc:Choice Requires="wps">
            <w:drawing>
              <wp:anchor distT="0" distB="0" distL="114300" distR="114300" simplePos="0" relativeHeight="251991040" behindDoc="0" locked="0" layoutInCell="1" allowOverlap="1">
                <wp:simplePos x="0" y="0"/>
                <wp:positionH relativeFrom="column">
                  <wp:posOffset>2461895</wp:posOffset>
                </wp:positionH>
                <wp:positionV relativeFrom="paragraph">
                  <wp:posOffset>2433015</wp:posOffset>
                </wp:positionV>
                <wp:extent cx="892454" cy="109728"/>
                <wp:effectExtent l="0" t="0" r="22225" b="24130"/>
                <wp:wrapNone/>
                <wp:docPr id="11" name="Retângulo 11"/>
                <wp:cNvGraphicFramePr/>
                <a:graphic xmlns:a="http://schemas.openxmlformats.org/drawingml/2006/main">
                  <a:graphicData uri="http://schemas.microsoft.com/office/word/2010/wordprocessingShape">
                    <wps:wsp>
                      <wps:cNvSpPr/>
                      <wps:spPr>
                        <a:xfrm>
                          <a:off x="0" y="0"/>
                          <a:ext cx="892454" cy="1097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8C3C1" id="Retângulo 11" o:spid="_x0000_s1026" style="position:absolute;margin-left:193.85pt;margin-top:191.6pt;width:70.25pt;height:8.6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" filled="f" strokecolor="red" strokeweight="1pt"/>
            </w:pict>
          </mc:Fallback>
        </mc:AlternateContent>
      </w:r>
      <w:r>
        <w:rPr>
          <w:noProof/>
          <w:lang w:eastAsia="pt-BR"/>
        </w:rPr>
        <w:drawing>
          <wp:inline distT="0" distB="0" distL="0" distR="0" wp14:anchorId="08AB7BB9" wp14:editId="633F32F3">
            <wp:extent cx="6174028" cy="2757237"/>
            <wp:effectExtent l="0" t="0" r="0"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962" t="9777" r="787" b="12026"/>
                    <a:stretch/>
                  </pic:blipFill>
                  <pic:spPr bwMode="auto">
                    <a:xfrm>
                      <a:off x="0" y="0"/>
                      <a:ext cx="6212587" cy="2774457"/>
                    </a:xfrm>
                    <a:prstGeom prst="rect">
                      <a:avLst/>
                    </a:prstGeom>
                    <a:ln>
                      <a:noFill/>
                    </a:ln>
                    <a:extLst>
                      <a:ext uri="{53640926-AAD7-44D8-BBD7-CCE9431645EC}">
                        <a14:shadowObscured xmlns:a14="http://schemas.microsoft.com/office/drawing/2010/main"/>
                      </a:ext>
                    </a:extLst>
                  </pic:spPr>
                </pic:pic>
              </a:graphicData>
            </a:graphic>
          </wp:inline>
        </w:drawing>
      </w:r>
    </w:p>
    <w:p w:rsidR="00B62A3C" w:rsidRDefault="00B62A3C" w:rsidP="00881B33">
      <w:pPr>
        <w:ind w:firstLine="0"/>
        <w:jc w:val="center"/>
      </w:pPr>
    </w:p>
    <w:p w:rsidR="000049F3" w:rsidRDefault="00B62A3C" w:rsidP="000049F3">
      <w:pPr>
        <w:spacing w:line="259" w:lineRule="auto"/>
        <w:ind w:firstLine="0"/>
        <w:jc w:val="left"/>
        <w:rPr>
          <w:rFonts w:ascii="Montserrat" w:hAnsi="Montserrat"/>
          <w:b/>
          <w:color w:val="6FB7B8"/>
          <w:sz w:val="28"/>
          <w:szCs w:val="24"/>
        </w:rPr>
      </w:pPr>
      <w:r>
        <w:br w:type="page"/>
      </w:r>
    </w:p>
    <w:p w:rsidR="000049F3" w:rsidRDefault="000D4727" w:rsidP="000049F3">
      <w:pPr>
        <w:spacing w:line="259" w:lineRule="auto"/>
        <w:ind w:firstLine="0"/>
        <w:jc w:val="center"/>
        <w:rPr>
          <w:rFonts w:ascii="Montserrat" w:hAnsi="Montserrat"/>
          <w:b/>
          <w:color w:val="6FB7B8"/>
          <w:sz w:val="28"/>
          <w:szCs w:val="24"/>
        </w:rPr>
      </w:pPr>
      <w:r w:rsidRPr="00881B33">
        <w:rPr>
          <w:noProof/>
          <w:sz w:val="31"/>
          <w:szCs w:val="31"/>
          <w:lang w:eastAsia="pt-BR"/>
        </w:rPr>
        <w:lastRenderedPageBreak/>
        <w:drawing>
          <wp:anchor distT="0" distB="0" distL="114300" distR="114300" simplePos="0" relativeHeight="251969536" behindDoc="1" locked="0" layoutInCell="1" allowOverlap="1" wp14:anchorId="413D5F12" wp14:editId="6A750483">
            <wp:simplePos x="0" y="0"/>
            <wp:positionH relativeFrom="column">
              <wp:posOffset>5887969</wp:posOffset>
            </wp:positionH>
            <wp:positionV relativeFrom="paragraph">
              <wp:posOffset>-1077236</wp:posOffset>
            </wp:positionV>
            <wp:extent cx="914400" cy="795967"/>
            <wp:effectExtent l="0" t="0" r="0" b="444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9F3">
        <w:rPr>
          <w:noProof/>
          <w:lang w:eastAsia="pt-BR"/>
        </w:rPr>
        <w:drawing>
          <wp:inline distT="0" distB="0" distL="0" distR="0">
            <wp:extent cx="4699000" cy="2219325"/>
            <wp:effectExtent l="152400" t="152400" r="368300" b="3714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v2-2.png"/>
                    <pic:cNvPicPr/>
                  </pic:nvPicPr>
                  <pic:blipFill>
                    <a:blip r:embed="rId19">
                      <a:extLst>
                        <a:ext uri="{28A0092B-C50C-407E-A947-70E740481C1C}">
                          <a14:useLocalDpi xmlns:a14="http://schemas.microsoft.com/office/drawing/2010/main" val="0"/>
                        </a:ext>
                      </a:extLst>
                    </a:blip>
                    <a:stretch>
                      <a:fillRect/>
                    </a:stretch>
                  </pic:blipFill>
                  <pic:spPr>
                    <a:xfrm>
                      <a:off x="0" y="0"/>
                      <a:ext cx="4699000" cy="2219325"/>
                    </a:xfrm>
                    <a:prstGeom prst="rect">
                      <a:avLst/>
                    </a:prstGeom>
                    <a:ln>
                      <a:noFill/>
                    </a:ln>
                    <a:effectLst>
                      <a:outerShdw blurRad="292100" dist="139700" dir="2700000" algn="tl" rotWithShape="0">
                        <a:srgbClr val="333333">
                          <a:alpha val="65000"/>
                        </a:srgbClr>
                      </a:outerShdw>
                    </a:effectLst>
                  </pic:spPr>
                </pic:pic>
              </a:graphicData>
            </a:graphic>
          </wp:inline>
        </w:drawing>
      </w:r>
    </w:p>
    <w:p w:rsidR="000049F3" w:rsidRDefault="000049F3" w:rsidP="000049F3">
      <w:r>
        <w:t>Digite a sua *Unidade Orçamentária, selecionar a Fase “Unidade Orçamentária”</w:t>
      </w:r>
      <w:r w:rsidR="00326888">
        <w:t xml:space="preserve"> e clique</w:t>
      </w:r>
      <w:r>
        <w:t xml:space="preserve"> em “Confirmar” para gerar o relatório das Fontes de Recursos inseridas no SIGEF.</w:t>
      </w:r>
    </w:p>
    <w:p w:rsidR="000049F3" w:rsidRDefault="000049F3" w:rsidP="000049F3">
      <w:r w:rsidRPr="000049F3">
        <w:t>Vistos os procedimentos para a inserção da estimativa da receita</w:t>
      </w:r>
      <w:r w:rsidR="00326888">
        <w:t>,</w:t>
      </w:r>
      <w:r w:rsidRPr="000049F3">
        <w:t xml:space="preserve"> passaremos às orientações para a fixação das despesas dessas mesmas unidades orçamentárias para a LOA 202</w:t>
      </w:r>
      <w:r w:rsidR="00687B00">
        <w:t>4</w:t>
      </w:r>
      <w:r w:rsidRPr="000049F3">
        <w:t>.</w:t>
      </w:r>
    </w:p>
    <w:p w:rsidR="000049F3" w:rsidRDefault="000049F3" w:rsidP="000049F3">
      <w:pPr>
        <w:spacing w:line="259" w:lineRule="auto"/>
        <w:ind w:firstLine="0"/>
        <w:jc w:val="left"/>
        <w:rPr>
          <w:rFonts w:ascii="Montserrat" w:hAnsi="Montserrat"/>
          <w:b/>
          <w:color w:val="6FB7B8"/>
          <w:sz w:val="28"/>
          <w:szCs w:val="24"/>
        </w:rPr>
      </w:pPr>
    </w:p>
    <w:p w:rsidR="000D4727" w:rsidRPr="00881B33" w:rsidRDefault="000D4727" w:rsidP="000D4727">
      <w:pPr>
        <w:pStyle w:val="TITULO1"/>
        <w:numPr>
          <w:ilvl w:val="0"/>
          <w:numId w:val="5"/>
        </w:numPr>
        <w:rPr>
          <w:sz w:val="31"/>
          <w:szCs w:val="31"/>
        </w:rPr>
      </w:pPr>
      <w:bookmarkStart w:id="3" w:name="_Toc134448379"/>
      <w:r>
        <w:rPr>
          <w:sz w:val="31"/>
          <w:szCs w:val="31"/>
        </w:rPr>
        <w:t>FIXAÇÃO DAS DESPESAS</w:t>
      </w:r>
      <w:r w:rsidRPr="00881B33">
        <w:rPr>
          <w:sz w:val="31"/>
          <w:szCs w:val="31"/>
        </w:rPr>
        <w:t xml:space="preserve"> DO ORÇAMENTO INVESTIMENTO</w:t>
      </w:r>
      <w:bookmarkEnd w:id="3"/>
    </w:p>
    <w:p w:rsidR="000D4727" w:rsidRDefault="00326888" w:rsidP="000D4727">
      <w:r>
        <w:t xml:space="preserve">Previstas </w:t>
      </w:r>
      <w:r w:rsidR="000D4727">
        <w:t>as receitas, as empresas públicas e sociedades de economia mista</w:t>
      </w:r>
      <w:r>
        <w:t xml:space="preserve"> da Esfera de Investimento</w:t>
      </w:r>
      <w:r w:rsidR="000D4727">
        <w:t>, iniciarão o processo de alocação dos recursos para investimentos nas subações orçamentárias definidas no PPA 20</w:t>
      </w:r>
      <w:r w:rsidR="00687B00">
        <w:t>24</w:t>
      </w:r>
      <w:r w:rsidR="000D4727">
        <w:t>-20</w:t>
      </w:r>
      <w:r w:rsidR="00687B00">
        <w:t>27</w:t>
      </w:r>
      <w:r w:rsidR="000D4727">
        <w:t xml:space="preserve"> na </w:t>
      </w:r>
      <w:r w:rsidR="000D4727" w:rsidRPr="00326888">
        <w:rPr>
          <w:color w:val="FF0000"/>
          <w:u w:val="single"/>
        </w:rPr>
        <w:t>natureza de despesa “44.90”</w:t>
      </w:r>
      <w:r w:rsidR="000D4727">
        <w:t>.</w:t>
      </w:r>
    </w:p>
    <w:p w:rsidR="0030750E" w:rsidRDefault="0030750E" w:rsidP="000D4727"/>
    <w:tbl>
      <w:tblPr>
        <w:tblStyle w:val="Tabelacomgrade"/>
        <w:tblW w:w="0" w:type="auto"/>
        <w:tblBorders>
          <w:top w:val="none" w:sz="0" w:space="0" w:color="auto"/>
          <w:left w:val="none" w:sz="0" w:space="0" w:color="auto"/>
          <w:bottom w:val="single" w:sz="4" w:space="0" w:color="619F9E"/>
          <w:right w:val="none" w:sz="0" w:space="0" w:color="auto"/>
          <w:insideH w:val="single" w:sz="4" w:space="0" w:color="619F9E"/>
          <w:insideV w:val="single" w:sz="4" w:space="0" w:color="619F9E"/>
        </w:tblBorders>
        <w:tblLook w:val="04A0" w:firstRow="1" w:lastRow="0" w:firstColumn="1" w:lastColumn="0" w:noHBand="0" w:noVBand="1"/>
      </w:tblPr>
      <w:tblGrid>
        <w:gridCol w:w="1321"/>
        <w:gridCol w:w="1108"/>
        <w:gridCol w:w="1264"/>
        <w:gridCol w:w="1116"/>
        <w:gridCol w:w="742"/>
        <w:gridCol w:w="1167"/>
        <w:gridCol w:w="735"/>
        <w:gridCol w:w="1437"/>
        <w:gridCol w:w="748"/>
      </w:tblGrid>
      <w:tr w:rsidR="00B44A03" w:rsidRPr="007747E5" w:rsidTr="008519A8">
        <w:trPr>
          <w:trHeight w:val="340"/>
        </w:trPr>
        <w:tc>
          <w:tcPr>
            <w:tcW w:w="1322"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Codificação</w:t>
            </w:r>
          </w:p>
        </w:tc>
        <w:tc>
          <w:tcPr>
            <w:tcW w:w="1108"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1ª</w:t>
            </w:r>
          </w:p>
        </w:tc>
        <w:tc>
          <w:tcPr>
            <w:tcW w:w="1009"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2ª</w:t>
            </w:r>
          </w:p>
        </w:tc>
        <w:tc>
          <w:tcPr>
            <w:tcW w:w="1164"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3ª</w:t>
            </w:r>
          </w:p>
        </w:tc>
        <w:tc>
          <w:tcPr>
            <w:tcW w:w="768"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4ª</w:t>
            </w:r>
          </w:p>
        </w:tc>
        <w:tc>
          <w:tcPr>
            <w:tcW w:w="1238"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5ª</w:t>
            </w:r>
          </w:p>
        </w:tc>
        <w:tc>
          <w:tcPr>
            <w:tcW w:w="768"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6ª</w:t>
            </w:r>
          </w:p>
        </w:tc>
        <w:tc>
          <w:tcPr>
            <w:tcW w:w="1493"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7ª</w:t>
            </w:r>
          </w:p>
        </w:tc>
        <w:tc>
          <w:tcPr>
            <w:tcW w:w="768" w:type="dxa"/>
            <w:shd w:val="clear" w:color="auto" w:fill="619F9E"/>
            <w:vAlign w:val="center"/>
          </w:tcPr>
          <w:p w:rsidR="00B44A03" w:rsidRPr="007747E5" w:rsidRDefault="00B44A03" w:rsidP="008519A8">
            <w:pPr>
              <w:ind w:firstLine="0"/>
              <w:jc w:val="center"/>
              <w:rPr>
                <w:b/>
                <w:color w:val="FFFFFF" w:themeColor="background1"/>
                <w:sz w:val="16"/>
                <w:szCs w:val="16"/>
              </w:rPr>
            </w:pPr>
            <w:r w:rsidRPr="007747E5">
              <w:rPr>
                <w:b/>
                <w:color w:val="FFFFFF" w:themeColor="background1"/>
                <w:sz w:val="16"/>
                <w:szCs w:val="16"/>
              </w:rPr>
              <w:t>8ª</w:t>
            </w:r>
          </w:p>
        </w:tc>
      </w:tr>
      <w:tr w:rsidR="00B44A03" w:rsidRPr="007747E5" w:rsidTr="008519A8">
        <w:tc>
          <w:tcPr>
            <w:tcW w:w="1322" w:type="dxa"/>
          </w:tcPr>
          <w:p w:rsidR="00B44A03" w:rsidRPr="007747E5" w:rsidRDefault="00B44A03" w:rsidP="008519A8">
            <w:pPr>
              <w:ind w:firstLine="0"/>
              <w:rPr>
                <w:b/>
                <w:sz w:val="16"/>
                <w:szCs w:val="16"/>
              </w:rPr>
            </w:pPr>
            <w:r w:rsidRPr="007747E5">
              <w:rPr>
                <w:b/>
                <w:sz w:val="16"/>
                <w:szCs w:val="16"/>
              </w:rPr>
              <w:t>Descrição</w:t>
            </w:r>
          </w:p>
        </w:tc>
        <w:tc>
          <w:tcPr>
            <w:tcW w:w="1108" w:type="dxa"/>
            <w:vAlign w:val="center"/>
          </w:tcPr>
          <w:p w:rsidR="00B44A03" w:rsidRPr="007747E5" w:rsidRDefault="00B44A03" w:rsidP="008519A8">
            <w:pPr>
              <w:ind w:firstLine="0"/>
              <w:jc w:val="center"/>
              <w:rPr>
                <w:sz w:val="16"/>
                <w:szCs w:val="16"/>
              </w:rPr>
            </w:pPr>
            <w:r>
              <w:rPr>
                <w:sz w:val="16"/>
                <w:szCs w:val="16"/>
              </w:rPr>
              <w:t>Categoria Econômica</w:t>
            </w:r>
          </w:p>
        </w:tc>
        <w:tc>
          <w:tcPr>
            <w:tcW w:w="1009" w:type="dxa"/>
            <w:vAlign w:val="center"/>
          </w:tcPr>
          <w:p w:rsidR="00B44A03" w:rsidRPr="007747E5" w:rsidRDefault="00B44A03" w:rsidP="008519A8">
            <w:pPr>
              <w:ind w:firstLine="0"/>
              <w:jc w:val="center"/>
              <w:rPr>
                <w:sz w:val="16"/>
                <w:szCs w:val="16"/>
              </w:rPr>
            </w:pPr>
            <w:r>
              <w:rPr>
                <w:sz w:val="16"/>
                <w:szCs w:val="16"/>
              </w:rPr>
              <w:t>Grupo de Natureza de Despesa</w:t>
            </w:r>
          </w:p>
        </w:tc>
        <w:tc>
          <w:tcPr>
            <w:tcW w:w="1932" w:type="dxa"/>
            <w:gridSpan w:val="2"/>
            <w:vAlign w:val="center"/>
          </w:tcPr>
          <w:p w:rsidR="00B44A03" w:rsidRPr="007747E5" w:rsidRDefault="00B44A03" w:rsidP="008519A8">
            <w:pPr>
              <w:ind w:firstLine="0"/>
              <w:jc w:val="center"/>
              <w:rPr>
                <w:sz w:val="16"/>
                <w:szCs w:val="16"/>
              </w:rPr>
            </w:pPr>
            <w:r>
              <w:rPr>
                <w:sz w:val="16"/>
                <w:szCs w:val="16"/>
              </w:rPr>
              <w:t>Modalidade de Aplicação</w:t>
            </w:r>
          </w:p>
        </w:tc>
        <w:tc>
          <w:tcPr>
            <w:tcW w:w="2006" w:type="dxa"/>
            <w:gridSpan w:val="2"/>
            <w:vAlign w:val="center"/>
          </w:tcPr>
          <w:p w:rsidR="00B44A03" w:rsidRPr="007747E5" w:rsidRDefault="00B44A03" w:rsidP="008519A8">
            <w:pPr>
              <w:ind w:firstLine="0"/>
              <w:jc w:val="center"/>
              <w:rPr>
                <w:sz w:val="16"/>
                <w:szCs w:val="16"/>
              </w:rPr>
            </w:pPr>
            <w:r>
              <w:rPr>
                <w:sz w:val="16"/>
                <w:szCs w:val="16"/>
              </w:rPr>
              <w:t>Elemento de Despesa</w:t>
            </w:r>
          </w:p>
        </w:tc>
        <w:tc>
          <w:tcPr>
            <w:tcW w:w="2261" w:type="dxa"/>
            <w:gridSpan w:val="2"/>
            <w:vAlign w:val="center"/>
          </w:tcPr>
          <w:p w:rsidR="00B44A03" w:rsidRPr="007747E5" w:rsidRDefault="00B44A03" w:rsidP="008519A8">
            <w:pPr>
              <w:ind w:firstLine="0"/>
              <w:jc w:val="center"/>
              <w:rPr>
                <w:sz w:val="16"/>
                <w:szCs w:val="16"/>
              </w:rPr>
            </w:pPr>
            <w:r>
              <w:rPr>
                <w:sz w:val="16"/>
                <w:szCs w:val="16"/>
              </w:rPr>
              <w:t>Desdobramento (Subelemento)</w:t>
            </w:r>
          </w:p>
        </w:tc>
      </w:tr>
      <w:tr w:rsidR="00B44A03" w:rsidRPr="007747E5" w:rsidTr="008519A8">
        <w:tc>
          <w:tcPr>
            <w:tcW w:w="1322" w:type="dxa"/>
          </w:tcPr>
          <w:p w:rsidR="00B44A03" w:rsidRPr="007747E5" w:rsidRDefault="00B44A03" w:rsidP="008519A8">
            <w:pPr>
              <w:ind w:firstLine="0"/>
              <w:rPr>
                <w:b/>
                <w:sz w:val="16"/>
                <w:szCs w:val="16"/>
              </w:rPr>
            </w:pPr>
            <w:r w:rsidRPr="007747E5">
              <w:rPr>
                <w:b/>
                <w:sz w:val="16"/>
                <w:szCs w:val="16"/>
              </w:rPr>
              <w:t>Exemplo</w:t>
            </w:r>
          </w:p>
        </w:tc>
        <w:tc>
          <w:tcPr>
            <w:tcW w:w="1108" w:type="dxa"/>
            <w:vAlign w:val="center"/>
          </w:tcPr>
          <w:p w:rsidR="00B44A03" w:rsidRPr="007747E5" w:rsidRDefault="00B44A03" w:rsidP="008519A8">
            <w:pPr>
              <w:ind w:firstLine="0"/>
              <w:jc w:val="center"/>
              <w:rPr>
                <w:b/>
                <w:sz w:val="16"/>
                <w:szCs w:val="16"/>
              </w:rPr>
            </w:pPr>
            <w:r>
              <w:rPr>
                <w:b/>
                <w:sz w:val="16"/>
                <w:szCs w:val="16"/>
              </w:rPr>
              <w:t>4</w:t>
            </w:r>
          </w:p>
        </w:tc>
        <w:tc>
          <w:tcPr>
            <w:tcW w:w="1009" w:type="dxa"/>
            <w:vAlign w:val="center"/>
          </w:tcPr>
          <w:p w:rsidR="00B44A03" w:rsidRPr="007747E5" w:rsidRDefault="00B44A03" w:rsidP="008519A8">
            <w:pPr>
              <w:ind w:firstLine="0"/>
              <w:jc w:val="center"/>
              <w:rPr>
                <w:b/>
                <w:sz w:val="16"/>
                <w:szCs w:val="16"/>
              </w:rPr>
            </w:pPr>
            <w:r>
              <w:rPr>
                <w:b/>
                <w:sz w:val="16"/>
                <w:szCs w:val="16"/>
              </w:rPr>
              <w:t>4</w:t>
            </w:r>
          </w:p>
        </w:tc>
        <w:tc>
          <w:tcPr>
            <w:tcW w:w="1932" w:type="dxa"/>
            <w:gridSpan w:val="2"/>
            <w:vAlign w:val="center"/>
          </w:tcPr>
          <w:p w:rsidR="00B44A03" w:rsidRPr="007747E5" w:rsidRDefault="00B44A03" w:rsidP="008519A8">
            <w:pPr>
              <w:ind w:firstLine="0"/>
              <w:jc w:val="center"/>
              <w:rPr>
                <w:b/>
                <w:sz w:val="16"/>
                <w:szCs w:val="16"/>
              </w:rPr>
            </w:pPr>
            <w:r w:rsidRPr="007747E5">
              <w:rPr>
                <w:b/>
                <w:sz w:val="16"/>
                <w:szCs w:val="16"/>
              </w:rPr>
              <w:t>90</w:t>
            </w:r>
          </w:p>
        </w:tc>
        <w:tc>
          <w:tcPr>
            <w:tcW w:w="2006" w:type="dxa"/>
            <w:gridSpan w:val="2"/>
            <w:vAlign w:val="center"/>
          </w:tcPr>
          <w:p w:rsidR="00B44A03" w:rsidRPr="007747E5" w:rsidRDefault="00B44A03" w:rsidP="008519A8">
            <w:pPr>
              <w:ind w:firstLine="0"/>
              <w:jc w:val="center"/>
              <w:rPr>
                <w:b/>
                <w:sz w:val="16"/>
                <w:szCs w:val="16"/>
              </w:rPr>
            </w:pPr>
            <w:r>
              <w:rPr>
                <w:b/>
                <w:sz w:val="16"/>
                <w:szCs w:val="16"/>
              </w:rPr>
              <w:t>00</w:t>
            </w:r>
          </w:p>
        </w:tc>
        <w:tc>
          <w:tcPr>
            <w:tcW w:w="2261" w:type="dxa"/>
            <w:gridSpan w:val="2"/>
            <w:vAlign w:val="center"/>
          </w:tcPr>
          <w:p w:rsidR="00B44A03" w:rsidRPr="007747E5" w:rsidRDefault="00B44A03" w:rsidP="008519A8">
            <w:pPr>
              <w:ind w:firstLine="0"/>
              <w:jc w:val="center"/>
              <w:rPr>
                <w:b/>
                <w:sz w:val="16"/>
                <w:szCs w:val="16"/>
              </w:rPr>
            </w:pPr>
            <w:r w:rsidRPr="007747E5">
              <w:rPr>
                <w:b/>
                <w:sz w:val="16"/>
                <w:szCs w:val="16"/>
              </w:rPr>
              <w:t>00</w:t>
            </w:r>
          </w:p>
        </w:tc>
      </w:tr>
      <w:tr w:rsidR="00B44A03" w:rsidRPr="007747E5" w:rsidTr="00B44A03">
        <w:tc>
          <w:tcPr>
            <w:tcW w:w="1322" w:type="dxa"/>
            <w:vAlign w:val="center"/>
          </w:tcPr>
          <w:p w:rsidR="00B44A03" w:rsidRPr="007747E5" w:rsidRDefault="00B44A03" w:rsidP="00B44A03">
            <w:pPr>
              <w:ind w:firstLine="0"/>
              <w:jc w:val="left"/>
              <w:rPr>
                <w:b/>
                <w:sz w:val="16"/>
                <w:szCs w:val="16"/>
              </w:rPr>
            </w:pPr>
            <w:r w:rsidRPr="007747E5">
              <w:rPr>
                <w:b/>
                <w:sz w:val="16"/>
                <w:szCs w:val="16"/>
              </w:rPr>
              <w:t>Significado</w:t>
            </w:r>
          </w:p>
        </w:tc>
        <w:tc>
          <w:tcPr>
            <w:tcW w:w="1108" w:type="dxa"/>
            <w:vAlign w:val="center"/>
          </w:tcPr>
          <w:p w:rsidR="00B44A03" w:rsidRPr="007747E5" w:rsidRDefault="00B44A03" w:rsidP="00B44A03">
            <w:pPr>
              <w:ind w:firstLine="0"/>
              <w:jc w:val="center"/>
              <w:rPr>
                <w:sz w:val="16"/>
                <w:szCs w:val="16"/>
              </w:rPr>
            </w:pPr>
            <w:r>
              <w:rPr>
                <w:sz w:val="16"/>
                <w:szCs w:val="16"/>
              </w:rPr>
              <w:t>Despesa de Capital</w:t>
            </w:r>
          </w:p>
        </w:tc>
        <w:tc>
          <w:tcPr>
            <w:tcW w:w="1009" w:type="dxa"/>
            <w:vAlign w:val="center"/>
          </w:tcPr>
          <w:p w:rsidR="00B44A03" w:rsidRPr="007747E5" w:rsidRDefault="00B44A03" w:rsidP="008519A8">
            <w:pPr>
              <w:ind w:firstLine="0"/>
              <w:jc w:val="center"/>
              <w:rPr>
                <w:sz w:val="16"/>
                <w:szCs w:val="16"/>
              </w:rPr>
            </w:pPr>
            <w:r>
              <w:rPr>
                <w:sz w:val="16"/>
                <w:szCs w:val="16"/>
              </w:rPr>
              <w:t>Investimentos</w:t>
            </w:r>
          </w:p>
        </w:tc>
        <w:tc>
          <w:tcPr>
            <w:tcW w:w="1932" w:type="dxa"/>
            <w:gridSpan w:val="2"/>
            <w:vAlign w:val="center"/>
          </w:tcPr>
          <w:p w:rsidR="00B44A03" w:rsidRPr="007747E5" w:rsidRDefault="00B44A03" w:rsidP="008519A8">
            <w:pPr>
              <w:ind w:firstLine="0"/>
              <w:jc w:val="center"/>
              <w:rPr>
                <w:sz w:val="16"/>
                <w:szCs w:val="16"/>
              </w:rPr>
            </w:pPr>
            <w:r>
              <w:rPr>
                <w:sz w:val="16"/>
                <w:szCs w:val="16"/>
              </w:rPr>
              <w:t>Aplicação Direta</w:t>
            </w:r>
          </w:p>
        </w:tc>
        <w:tc>
          <w:tcPr>
            <w:tcW w:w="2006" w:type="dxa"/>
            <w:gridSpan w:val="2"/>
            <w:vAlign w:val="center"/>
          </w:tcPr>
          <w:p w:rsidR="00B44A03" w:rsidRPr="007747E5" w:rsidRDefault="00B44A03" w:rsidP="008519A8">
            <w:pPr>
              <w:ind w:firstLine="0"/>
              <w:jc w:val="center"/>
              <w:rPr>
                <w:sz w:val="16"/>
                <w:szCs w:val="16"/>
              </w:rPr>
            </w:pPr>
            <w:r>
              <w:rPr>
                <w:sz w:val="16"/>
                <w:szCs w:val="16"/>
              </w:rPr>
              <w:t>*</w:t>
            </w:r>
          </w:p>
        </w:tc>
        <w:tc>
          <w:tcPr>
            <w:tcW w:w="2261" w:type="dxa"/>
            <w:gridSpan w:val="2"/>
            <w:vAlign w:val="center"/>
          </w:tcPr>
          <w:p w:rsidR="00B44A03" w:rsidRPr="007747E5" w:rsidRDefault="00B44A03" w:rsidP="008519A8">
            <w:pPr>
              <w:ind w:firstLine="0"/>
              <w:jc w:val="center"/>
              <w:rPr>
                <w:sz w:val="16"/>
                <w:szCs w:val="16"/>
              </w:rPr>
            </w:pPr>
            <w:r>
              <w:rPr>
                <w:sz w:val="16"/>
                <w:szCs w:val="16"/>
              </w:rPr>
              <w:t>*</w:t>
            </w:r>
          </w:p>
        </w:tc>
      </w:tr>
      <w:tr w:rsidR="00B44A03" w:rsidRPr="007747E5" w:rsidTr="008519A8">
        <w:tc>
          <w:tcPr>
            <w:tcW w:w="1322" w:type="dxa"/>
          </w:tcPr>
          <w:p w:rsidR="00B44A03" w:rsidRPr="007747E5" w:rsidRDefault="00B44A03" w:rsidP="008519A8">
            <w:pPr>
              <w:ind w:firstLine="0"/>
              <w:rPr>
                <w:b/>
                <w:sz w:val="16"/>
                <w:szCs w:val="16"/>
              </w:rPr>
            </w:pPr>
            <w:r w:rsidRPr="007747E5">
              <w:rPr>
                <w:b/>
                <w:sz w:val="16"/>
                <w:szCs w:val="16"/>
              </w:rPr>
              <w:t>Fase Orçamentária</w:t>
            </w:r>
          </w:p>
        </w:tc>
        <w:tc>
          <w:tcPr>
            <w:tcW w:w="2117" w:type="dxa"/>
            <w:gridSpan w:val="2"/>
            <w:vAlign w:val="center"/>
          </w:tcPr>
          <w:p w:rsidR="00B44A03" w:rsidRPr="007747E5" w:rsidRDefault="00B44A03" w:rsidP="008519A8">
            <w:pPr>
              <w:ind w:firstLine="0"/>
              <w:jc w:val="center"/>
              <w:rPr>
                <w:sz w:val="16"/>
                <w:szCs w:val="16"/>
              </w:rPr>
            </w:pPr>
            <w:r>
              <w:rPr>
                <w:sz w:val="16"/>
                <w:szCs w:val="16"/>
              </w:rPr>
              <w:t>Projeção da Despesa</w:t>
            </w:r>
          </w:p>
        </w:tc>
        <w:tc>
          <w:tcPr>
            <w:tcW w:w="3938" w:type="dxa"/>
            <w:gridSpan w:val="4"/>
            <w:vAlign w:val="center"/>
          </w:tcPr>
          <w:p w:rsidR="00B44A03" w:rsidRPr="007747E5" w:rsidRDefault="00B44A03" w:rsidP="008519A8">
            <w:pPr>
              <w:ind w:firstLine="0"/>
              <w:jc w:val="center"/>
              <w:rPr>
                <w:sz w:val="16"/>
                <w:szCs w:val="16"/>
              </w:rPr>
            </w:pPr>
            <w:r>
              <w:rPr>
                <w:sz w:val="16"/>
                <w:szCs w:val="16"/>
              </w:rPr>
              <w:t>Fixação da Despesa na LOA</w:t>
            </w:r>
          </w:p>
        </w:tc>
        <w:tc>
          <w:tcPr>
            <w:tcW w:w="2261" w:type="dxa"/>
            <w:gridSpan w:val="2"/>
            <w:vAlign w:val="center"/>
          </w:tcPr>
          <w:p w:rsidR="00B44A03" w:rsidRPr="007747E5" w:rsidRDefault="00B44A03" w:rsidP="008519A8">
            <w:pPr>
              <w:ind w:firstLine="0"/>
              <w:jc w:val="center"/>
              <w:rPr>
                <w:sz w:val="16"/>
                <w:szCs w:val="16"/>
              </w:rPr>
            </w:pPr>
            <w:r>
              <w:rPr>
                <w:sz w:val="16"/>
                <w:szCs w:val="16"/>
              </w:rPr>
              <w:t>*Execução Orçamentária</w:t>
            </w:r>
          </w:p>
        </w:tc>
      </w:tr>
    </w:tbl>
    <w:p w:rsidR="00B44A03" w:rsidRPr="00B44A03" w:rsidRDefault="00B44A03" w:rsidP="00B44A03">
      <w:pPr>
        <w:ind w:firstLine="0"/>
        <w:rPr>
          <w:sz w:val="18"/>
        </w:rPr>
      </w:pPr>
      <w:r w:rsidRPr="00B44A03">
        <w:rPr>
          <w:sz w:val="18"/>
        </w:rPr>
        <w:t>*Não se Aplica par as empresas do orçamento de investimento, pois não executam suas despesas via SIGEF.</w:t>
      </w:r>
    </w:p>
    <w:p w:rsidR="00350FEC" w:rsidRDefault="000D4727" w:rsidP="000D4727">
      <w:r>
        <w:t>A seguir, demonstraremos o passo a passo para a fixação das despesas com investimentos na Lei Orçamentária Anual de 202</w:t>
      </w:r>
      <w:r w:rsidR="00687B00">
        <w:t>4</w:t>
      </w:r>
      <w:r>
        <w:t>.</w:t>
      </w:r>
    </w:p>
    <w:p w:rsidR="00350FEC" w:rsidRDefault="00350FEC">
      <w:pPr>
        <w:spacing w:line="259" w:lineRule="auto"/>
        <w:ind w:firstLine="0"/>
        <w:jc w:val="left"/>
      </w:pPr>
      <w:r>
        <w:br w:type="page"/>
      </w:r>
    </w:p>
    <w:p w:rsidR="00326888" w:rsidRDefault="003B0BED" w:rsidP="00326888">
      <w:pPr>
        <w:rPr>
          <w:b/>
        </w:rPr>
      </w:pPr>
      <w:r>
        <w:rPr>
          <w:noProof/>
          <w:lang w:eastAsia="pt-BR"/>
        </w:rPr>
        <w:lastRenderedPageBreak/>
        <w:drawing>
          <wp:anchor distT="0" distB="0" distL="114300" distR="114300" simplePos="0" relativeHeight="251987968" behindDoc="1" locked="0" layoutInCell="1" allowOverlap="1" wp14:anchorId="663309B4" wp14:editId="4F083095">
            <wp:simplePos x="0" y="0"/>
            <wp:positionH relativeFrom="column">
              <wp:posOffset>5907819</wp:posOffset>
            </wp:positionH>
            <wp:positionV relativeFrom="paragraph">
              <wp:posOffset>-1074061</wp:posOffset>
            </wp:positionV>
            <wp:extent cx="914400" cy="795967"/>
            <wp:effectExtent l="0" t="0" r="0" b="4445"/>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888">
        <w:rPr>
          <w:b/>
          <w:color w:val="6FB6B8"/>
        </w:rPr>
        <w:t>1</w:t>
      </w:r>
      <w:r w:rsidR="00326888" w:rsidRPr="00C27128">
        <w:rPr>
          <w:b/>
          <w:color w:val="6FB6B8"/>
        </w:rPr>
        <w:t xml:space="preserve">º </w:t>
      </w:r>
      <w:r w:rsidR="00326888">
        <w:rPr>
          <w:b/>
          <w:color w:val="6FB6B8"/>
        </w:rPr>
        <w:t>PASSO</w:t>
      </w:r>
      <w:r w:rsidR="00326888" w:rsidRPr="00C27128">
        <w:rPr>
          <w:b/>
          <w:color w:val="6FB6B8"/>
        </w:rPr>
        <w:t>:</w:t>
      </w:r>
      <w:r w:rsidR="00326888" w:rsidRPr="00C27128">
        <w:rPr>
          <w:color w:val="6FB6B8"/>
        </w:rPr>
        <w:t xml:space="preserve"> </w:t>
      </w:r>
      <w:r w:rsidR="00326888">
        <w:rPr>
          <w:b/>
        </w:rPr>
        <w:t>Manter Fixação Despesa Investimento</w:t>
      </w:r>
    </w:p>
    <w:p w:rsidR="00B44A03" w:rsidRDefault="00326888" w:rsidP="00326888">
      <w:r w:rsidRPr="00326888">
        <w:t>Após a definição das estimativas de receitas de investimento, a fixação das despesas será realizada por meio de lançamentos individualizados na funcionalidade “Manter Fixação Despesa Investimento”:</w:t>
      </w:r>
    </w:p>
    <w:p w:rsidR="00F23717" w:rsidRDefault="00F23717" w:rsidP="00B44A03">
      <w:pPr>
        <w:ind w:firstLine="0"/>
      </w:pPr>
      <w:r>
        <w:rPr>
          <w:noProof/>
          <w:lang w:eastAsia="pt-BR"/>
        </w:rPr>
        <mc:AlternateContent>
          <mc:Choice Requires="wps">
            <w:drawing>
              <wp:anchor distT="0" distB="0" distL="114300" distR="114300" simplePos="0" relativeHeight="251992064" behindDoc="0" locked="0" layoutInCell="1" allowOverlap="1">
                <wp:simplePos x="0" y="0"/>
                <wp:positionH relativeFrom="column">
                  <wp:posOffset>2520544</wp:posOffset>
                </wp:positionH>
                <wp:positionV relativeFrom="paragraph">
                  <wp:posOffset>2371903</wp:posOffset>
                </wp:positionV>
                <wp:extent cx="892454" cy="102413"/>
                <wp:effectExtent l="0" t="0" r="22225" b="12065"/>
                <wp:wrapNone/>
                <wp:docPr id="15" name="Retângulo 15"/>
                <wp:cNvGraphicFramePr/>
                <a:graphic xmlns:a="http://schemas.openxmlformats.org/drawingml/2006/main">
                  <a:graphicData uri="http://schemas.microsoft.com/office/word/2010/wordprocessingShape">
                    <wps:wsp>
                      <wps:cNvSpPr/>
                      <wps:spPr>
                        <a:xfrm>
                          <a:off x="0" y="0"/>
                          <a:ext cx="892454" cy="1024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CE750" id="Retângulo 15" o:spid="_x0000_s1026" style="position:absolute;margin-left:198.45pt;margin-top:186.75pt;width:70.25pt;height:8.0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" filled="f" strokecolor="red" strokeweight="1pt"/>
            </w:pict>
          </mc:Fallback>
        </mc:AlternateContent>
      </w:r>
      <w:r>
        <w:rPr>
          <w:noProof/>
          <w:lang w:eastAsia="pt-BR"/>
        </w:rPr>
        <w:drawing>
          <wp:inline distT="0" distB="0" distL="0" distR="0" wp14:anchorId="6D7336AE" wp14:editId="55C824EC">
            <wp:extent cx="6273671" cy="2640787"/>
            <wp:effectExtent l="0" t="0" r="0"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321" t="9350" r="-13" b="16286"/>
                    <a:stretch/>
                  </pic:blipFill>
                  <pic:spPr bwMode="auto">
                    <a:xfrm>
                      <a:off x="0" y="0"/>
                      <a:ext cx="6292117" cy="2648551"/>
                    </a:xfrm>
                    <a:prstGeom prst="rect">
                      <a:avLst/>
                    </a:prstGeom>
                    <a:ln>
                      <a:noFill/>
                    </a:ln>
                    <a:extLst>
                      <a:ext uri="{53640926-AAD7-44D8-BBD7-CCE9431645EC}">
                        <a14:shadowObscured xmlns:a14="http://schemas.microsoft.com/office/drawing/2010/main"/>
                      </a:ext>
                    </a:extLst>
                  </pic:spPr>
                </pic:pic>
              </a:graphicData>
            </a:graphic>
          </wp:inline>
        </w:drawing>
      </w:r>
    </w:p>
    <w:p w:rsidR="00B44A03" w:rsidRDefault="00350FEC" w:rsidP="00B44A03">
      <w:pPr>
        <w:ind w:firstLine="0"/>
      </w:pPr>
      <w:r>
        <w:rPr>
          <w:noProof/>
          <w:lang w:eastAsia="pt-BR"/>
        </w:rPr>
        <mc:AlternateContent>
          <mc:Choice Requires="wps">
            <w:drawing>
              <wp:anchor distT="0" distB="0" distL="114300" distR="114300" simplePos="0" relativeHeight="251978752" behindDoc="0" locked="0" layoutInCell="1" allowOverlap="1">
                <wp:simplePos x="0" y="0"/>
                <wp:positionH relativeFrom="column">
                  <wp:posOffset>1410004</wp:posOffset>
                </wp:positionH>
                <wp:positionV relativeFrom="paragraph">
                  <wp:posOffset>549275</wp:posOffset>
                </wp:positionV>
                <wp:extent cx="159027" cy="174929"/>
                <wp:effectExtent l="0" t="0" r="12700" b="15875"/>
                <wp:wrapNone/>
                <wp:docPr id="39" name="Elipse 39"/>
                <wp:cNvGraphicFramePr/>
                <a:graphic xmlns:a="http://schemas.openxmlformats.org/drawingml/2006/main">
                  <a:graphicData uri="http://schemas.microsoft.com/office/word/2010/wordprocessingShape">
                    <wps:wsp>
                      <wps:cNvSpPr/>
                      <wps:spPr>
                        <a:xfrm>
                          <a:off x="0" y="0"/>
                          <a:ext cx="159027" cy="174929"/>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73ADAD" id="Elipse 39" o:spid="_x0000_s1026" style="position:absolute;margin-left:111pt;margin-top:43.25pt;width:12.5pt;height:13.7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" filled="f" strokecolor="#ed7d31 [3205]" strokeweight="1pt">
                <v:stroke joinstyle="miter"/>
              </v:oval>
            </w:pict>
          </mc:Fallback>
        </mc:AlternateContent>
      </w:r>
      <w:r>
        <w:rPr>
          <w:noProof/>
          <w:lang w:eastAsia="pt-BR"/>
        </w:rPr>
        <mc:AlternateContent>
          <mc:Choice Requires="wps">
            <w:drawing>
              <wp:anchor distT="0" distB="0" distL="114300" distR="114300" simplePos="0" relativeHeight="251977728" behindDoc="0" locked="0" layoutInCell="1" allowOverlap="1">
                <wp:simplePos x="0" y="0"/>
                <wp:positionH relativeFrom="column">
                  <wp:posOffset>5617100</wp:posOffset>
                </wp:positionH>
                <wp:positionV relativeFrom="paragraph">
                  <wp:posOffset>994824</wp:posOffset>
                </wp:positionV>
                <wp:extent cx="657583" cy="302150"/>
                <wp:effectExtent l="0" t="0" r="28575" b="22225"/>
                <wp:wrapNone/>
                <wp:docPr id="38" name="Elipse 38"/>
                <wp:cNvGraphicFramePr/>
                <a:graphic xmlns:a="http://schemas.openxmlformats.org/drawingml/2006/main">
                  <a:graphicData uri="http://schemas.microsoft.com/office/word/2010/wordprocessingShape">
                    <wps:wsp>
                      <wps:cNvSpPr/>
                      <wps:spPr>
                        <a:xfrm>
                          <a:off x="0" y="0"/>
                          <a:ext cx="657583" cy="3021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E45AF6" id="Elipse 38" o:spid="_x0000_s1026" style="position:absolute;margin-left:442.3pt;margin-top:78.35pt;width:51.8pt;height:23.8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" filled="f" strokecolor="#ed7d31 [3205]" strokeweight="1pt">
                <v:stroke joinstyle="miter"/>
              </v:oval>
            </w:pict>
          </mc:Fallback>
        </mc:AlternateContent>
      </w:r>
      <w:r>
        <w:rPr>
          <w:noProof/>
          <w:lang w:eastAsia="pt-BR"/>
        </w:rPr>
        <w:drawing>
          <wp:anchor distT="0" distB="0" distL="114300" distR="114300" simplePos="0" relativeHeight="251976704" behindDoc="0" locked="0" layoutInCell="1" allowOverlap="1">
            <wp:simplePos x="0" y="0"/>
            <wp:positionH relativeFrom="column">
              <wp:posOffset>2873292</wp:posOffset>
            </wp:positionH>
            <wp:positionV relativeFrom="paragraph">
              <wp:posOffset>2752448</wp:posOffset>
            </wp:positionV>
            <wp:extent cx="3299792" cy="1489582"/>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99792" cy="1489582"/>
                    </a:xfrm>
                    <a:prstGeom prst="rect">
                      <a:avLst/>
                    </a:prstGeom>
                  </pic:spPr>
                </pic:pic>
              </a:graphicData>
            </a:graphic>
          </wp:anchor>
        </w:drawing>
      </w:r>
      <w:r w:rsidR="00B44A03">
        <w:rPr>
          <w:noProof/>
          <w:lang w:eastAsia="pt-BR"/>
        </w:rPr>
        <w:drawing>
          <wp:inline distT="0" distB="0" distL="0" distR="0" wp14:anchorId="0DAFC7AA" wp14:editId="7003C1CD">
            <wp:extent cx="6120130" cy="2184400"/>
            <wp:effectExtent l="152400" t="152400" r="356870" b="36830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18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350FEC" w:rsidRDefault="00B44A03" w:rsidP="00350FEC">
      <w:pPr>
        <w:ind w:firstLine="0"/>
      </w:pPr>
      <w:r w:rsidRPr="00B44A03">
        <w:t>*Campo “Subação”: O usuário deve informar o código ou realizar uma pesquisa (pressionar “?”).</w:t>
      </w:r>
    </w:p>
    <w:p w:rsidR="00326888" w:rsidRDefault="00326888" w:rsidP="00B44A03">
      <w:r>
        <w:br w:type="page"/>
      </w:r>
    </w:p>
    <w:p w:rsidR="002E40F6" w:rsidRDefault="003B0BED">
      <w:pPr>
        <w:spacing w:line="259" w:lineRule="auto"/>
        <w:ind w:firstLine="0"/>
        <w:jc w:val="left"/>
      </w:pPr>
      <w:r>
        <w:rPr>
          <w:noProof/>
          <w:lang w:eastAsia="pt-BR"/>
        </w:rPr>
        <w:lastRenderedPageBreak/>
        <w:drawing>
          <wp:anchor distT="0" distB="0" distL="114300" distR="114300" simplePos="0" relativeHeight="251985920" behindDoc="1" locked="0" layoutInCell="1" allowOverlap="1" wp14:anchorId="663309B4" wp14:editId="4F083095">
            <wp:simplePos x="0" y="0"/>
            <wp:positionH relativeFrom="column">
              <wp:posOffset>5903043</wp:posOffset>
            </wp:positionH>
            <wp:positionV relativeFrom="paragraph">
              <wp:posOffset>-1073426</wp:posOffset>
            </wp:positionV>
            <wp:extent cx="914400" cy="795967"/>
            <wp:effectExtent l="0" t="0" r="0" b="4445"/>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FEC">
        <w:rPr>
          <w:noProof/>
          <w:lang w:eastAsia="pt-BR"/>
        </w:rPr>
        <w:drawing>
          <wp:inline distT="0" distB="0" distL="0" distR="0" wp14:anchorId="45178F25" wp14:editId="7DF29107">
            <wp:extent cx="5648325" cy="253365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48325" cy="2533650"/>
                    </a:xfrm>
                    <a:prstGeom prst="rect">
                      <a:avLst/>
                    </a:prstGeom>
                  </pic:spPr>
                </pic:pic>
              </a:graphicData>
            </a:graphic>
          </wp:inline>
        </w:drawing>
      </w:r>
    </w:p>
    <w:p w:rsidR="00350FEC" w:rsidRDefault="00350FEC" w:rsidP="00350FEC">
      <w:r>
        <w:t>Após a pesquisa da subação em que se deseja inserir a despesa, basta a unidade pressionar o botão “Adicionar” para inserir o detalhamento da despesa:</w:t>
      </w:r>
    </w:p>
    <w:p w:rsidR="00350FEC" w:rsidRDefault="00350FEC" w:rsidP="00350FEC">
      <w:pPr>
        <w:pStyle w:val="PargrafodaLista"/>
        <w:numPr>
          <w:ilvl w:val="0"/>
          <w:numId w:val="38"/>
        </w:numPr>
      </w:pPr>
      <w:r w:rsidRPr="00350FEC">
        <w:rPr>
          <w:b/>
        </w:rPr>
        <w:t>Fonte de Recurso</w:t>
      </w:r>
      <w:r>
        <w:t>: Código da Fonte (Campo obrigatório)</w:t>
      </w:r>
    </w:p>
    <w:p w:rsidR="00350FEC" w:rsidRDefault="00350FEC" w:rsidP="00350FEC">
      <w:pPr>
        <w:pStyle w:val="PargrafodaLista"/>
        <w:numPr>
          <w:ilvl w:val="0"/>
          <w:numId w:val="38"/>
        </w:numPr>
      </w:pPr>
      <w:r w:rsidRPr="00350FEC">
        <w:rPr>
          <w:b/>
        </w:rPr>
        <w:t>Natureza da despesa</w:t>
      </w:r>
      <w:r>
        <w:t>: Campo Bloqueado, já está preenchido</w:t>
      </w:r>
    </w:p>
    <w:p w:rsidR="00350FEC" w:rsidRDefault="00350FEC" w:rsidP="00350FEC">
      <w:pPr>
        <w:pStyle w:val="PargrafodaLista"/>
        <w:numPr>
          <w:ilvl w:val="0"/>
          <w:numId w:val="38"/>
        </w:numPr>
      </w:pPr>
      <w:r w:rsidRPr="00350FEC">
        <w:rPr>
          <w:b/>
        </w:rPr>
        <w:t>Valor Base</w:t>
      </w:r>
      <w:r>
        <w:t>: Valor base da despesa (Campo obrigatório)</w:t>
      </w:r>
    </w:p>
    <w:p w:rsidR="00350FEC" w:rsidRDefault="00350FEC" w:rsidP="00350FEC">
      <w:pPr>
        <w:pStyle w:val="PargrafodaLista"/>
        <w:numPr>
          <w:ilvl w:val="0"/>
          <w:numId w:val="38"/>
        </w:numPr>
      </w:pPr>
      <w:r w:rsidRPr="00350FEC">
        <w:rPr>
          <w:b/>
        </w:rPr>
        <w:t>Memória de Cálculo</w:t>
      </w:r>
      <w:r>
        <w:t>: Informar o código % da Memória de cálculo (Não precisa informar)</w:t>
      </w:r>
    </w:p>
    <w:p w:rsidR="00350FEC" w:rsidRDefault="00350FEC" w:rsidP="00350FEC">
      <w:pPr>
        <w:pStyle w:val="PargrafodaLista"/>
        <w:numPr>
          <w:ilvl w:val="0"/>
          <w:numId w:val="38"/>
        </w:numPr>
      </w:pPr>
      <w:r w:rsidRPr="00350FEC">
        <w:rPr>
          <w:b/>
        </w:rPr>
        <w:t>% Ajuste</w:t>
      </w:r>
      <w:r>
        <w:t>: informar percentual de ajuste (Não precisa informar)</w:t>
      </w:r>
    </w:p>
    <w:p w:rsidR="00350FEC" w:rsidRDefault="00350FEC" w:rsidP="00350FEC">
      <w:pPr>
        <w:pStyle w:val="PargrafodaLista"/>
        <w:numPr>
          <w:ilvl w:val="0"/>
          <w:numId w:val="38"/>
        </w:numPr>
      </w:pPr>
      <w:r w:rsidRPr="00350FEC">
        <w:rPr>
          <w:b/>
        </w:rPr>
        <w:t>Confirmar</w:t>
      </w:r>
      <w:r>
        <w:t xml:space="preserve"> para encerrar a inclusão do detalhamento da subação</w:t>
      </w:r>
    </w:p>
    <w:p w:rsidR="00350FEC" w:rsidRDefault="00350FEC" w:rsidP="00350FEC"/>
    <w:p w:rsidR="00350FEC" w:rsidRDefault="00350FEC" w:rsidP="00350FEC">
      <w:r>
        <w:t>As Unidades Orçamentárias deverão proceder assim e sucessivamente até informar todas as fontes e natureza da despesa correspondentes à subação. Quando todas estiverem informadas, deve ser pressionado o botão “Fechar”, retornando à tela anterior, e deve ser escolhida a opção “Incluir”.</w:t>
      </w:r>
    </w:p>
    <w:p w:rsidR="00350FEC" w:rsidRDefault="00350FEC" w:rsidP="00350FEC">
      <w:r>
        <w:t>Para alterar alguma informação inserida incorretamente, deve ser informada a subação e pressionado o botão “Consultar”. O sistema irá apresentar a tela com as informações referentes a esse registro. A Unidade Orçamentária deverá proceder às alterações necessárias e pressionar o botão “Alterar”.</w:t>
      </w:r>
    </w:p>
    <w:p w:rsidR="00350FEC" w:rsidRDefault="00350FEC" w:rsidP="00350FEC"/>
    <w:p w:rsidR="00350FEC" w:rsidRDefault="00350FEC">
      <w:pPr>
        <w:spacing w:line="259" w:lineRule="auto"/>
        <w:ind w:firstLine="0"/>
        <w:jc w:val="left"/>
        <w:rPr>
          <w:b/>
          <w:color w:val="6FB6B8"/>
        </w:rPr>
      </w:pPr>
      <w:r>
        <w:rPr>
          <w:b/>
          <w:color w:val="6FB6B8"/>
        </w:rPr>
        <w:br w:type="page"/>
      </w:r>
    </w:p>
    <w:p w:rsidR="00350FEC" w:rsidRDefault="003B0BED" w:rsidP="00350FEC">
      <w:pPr>
        <w:rPr>
          <w:b/>
        </w:rPr>
      </w:pPr>
      <w:r>
        <w:rPr>
          <w:noProof/>
          <w:lang w:eastAsia="pt-BR"/>
        </w:rPr>
        <w:lastRenderedPageBreak/>
        <w:drawing>
          <wp:anchor distT="0" distB="0" distL="114300" distR="114300" simplePos="0" relativeHeight="251983872" behindDoc="1" locked="0" layoutInCell="1" allowOverlap="1" wp14:anchorId="663309B4" wp14:editId="4F083095">
            <wp:simplePos x="0" y="0"/>
            <wp:positionH relativeFrom="column">
              <wp:posOffset>5899868</wp:posOffset>
            </wp:positionH>
            <wp:positionV relativeFrom="paragraph">
              <wp:posOffset>-1074061</wp:posOffset>
            </wp:positionV>
            <wp:extent cx="914400" cy="795967"/>
            <wp:effectExtent l="0" t="0" r="0" b="4445"/>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FEC">
        <w:rPr>
          <w:b/>
          <w:color w:val="6FB6B8"/>
        </w:rPr>
        <w:t>2</w:t>
      </w:r>
      <w:r w:rsidR="00350FEC" w:rsidRPr="00C27128">
        <w:rPr>
          <w:b/>
          <w:color w:val="6FB6B8"/>
        </w:rPr>
        <w:t xml:space="preserve">º </w:t>
      </w:r>
      <w:r w:rsidR="00350FEC">
        <w:rPr>
          <w:b/>
          <w:color w:val="6FB6B8"/>
        </w:rPr>
        <w:t>PASSO</w:t>
      </w:r>
      <w:r w:rsidR="00350FEC" w:rsidRPr="00C27128">
        <w:rPr>
          <w:b/>
          <w:color w:val="6FB6B8"/>
        </w:rPr>
        <w:t>:</w:t>
      </w:r>
      <w:r w:rsidR="00350FEC" w:rsidRPr="00C27128">
        <w:rPr>
          <w:color w:val="6FB6B8"/>
        </w:rPr>
        <w:t xml:space="preserve"> </w:t>
      </w:r>
      <w:r w:rsidR="00350FEC">
        <w:rPr>
          <w:b/>
        </w:rPr>
        <w:t>Listar Fixação Despesa</w:t>
      </w:r>
    </w:p>
    <w:p w:rsidR="00350FEC" w:rsidRPr="004E67BC" w:rsidRDefault="00350FEC" w:rsidP="00350FEC">
      <w:r w:rsidRPr="004E67BC">
        <w:t>Para consultar as informações já inseridas, o usuário deverá selecionar a funcionalidade “Listar Fixação da Despesa”, nas opções de “Consulta” do Módulo “Lei Orçamentária Anual”</w:t>
      </w:r>
      <w:r>
        <w:t>, conforme tela a seguir:</w:t>
      </w:r>
    </w:p>
    <w:p w:rsidR="00350FEC" w:rsidRDefault="00350FEC" w:rsidP="00767817">
      <w:pPr>
        <w:ind w:firstLine="0"/>
        <w:jc w:val="center"/>
      </w:pPr>
      <w:r>
        <w:rPr>
          <w:noProof/>
          <w:lang w:eastAsia="pt-BR"/>
        </w:rPr>
        <w:drawing>
          <wp:inline distT="0" distB="0" distL="0" distR="0">
            <wp:extent cx="5295568" cy="3945965"/>
            <wp:effectExtent l="152400" t="152400" r="362585" b="3594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673" cy="3952005"/>
                    </a:xfrm>
                    <a:prstGeom prst="rect">
                      <a:avLst/>
                    </a:prstGeom>
                    <a:ln>
                      <a:noFill/>
                    </a:ln>
                    <a:effectLst>
                      <a:outerShdw blurRad="292100" dist="139700" dir="2700000" algn="tl" rotWithShape="0">
                        <a:srgbClr val="333333">
                          <a:alpha val="65000"/>
                        </a:srgbClr>
                      </a:outerShdw>
                    </a:effectLst>
                  </pic:spPr>
                </pic:pic>
              </a:graphicData>
            </a:graphic>
          </wp:inline>
        </w:drawing>
      </w:r>
    </w:p>
    <w:p w:rsidR="00350FEC" w:rsidRDefault="00767817" w:rsidP="00767817">
      <w:pPr>
        <w:ind w:firstLine="0"/>
        <w:jc w:val="center"/>
      </w:pPr>
      <w:r>
        <w:rPr>
          <w:noProof/>
          <w:lang w:eastAsia="pt-BR"/>
        </w:rPr>
        <w:drawing>
          <wp:inline distT="0" distB="0" distL="0" distR="0" wp14:anchorId="15A45C13" wp14:editId="7AB78BB4">
            <wp:extent cx="5001371" cy="2647093"/>
            <wp:effectExtent l="171450" t="171450" r="351790" b="36322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9" t="12866" b="7754"/>
                    <a:stretch/>
                  </pic:blipFill>
                  <pic:spPr bwMode="auto">
                    <a:xfrm>
                      <a:off x="0" y="0"/>
                      <a:ext cx="5005307" cy="26491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67817" w:rsidRDefault="003B0BED" w:rsidP="00767817">
      <w:r>
        <w:rPr>
          <w:noProof/>
          <w:lang w:eastAsia="pt-BR"/>
        </w:rPr>
        <w:lastRenderedPageBreak/>
        <w:drawing>
          <wp:anchor distT="0" distB="0" distL="114300" distR="114300" simplePos="0" relativeHeight="251981824" behindDoc="1" locked="0" layoutInCell="1" allowOverlap="1" wp14:anchorId="663309B4" wp14:editId="4F083095">
            <wp:simplePos x="0" y="0"/>
            <wp:positionH relativeFrom="column">
              <wp:posOffset>5876014</wp:posOffset>
            </wp:positionH>
            <wp:positionV relativeFrom="paragraph">
              <wp:posOffset>-1074061</wp:posOffset>
            </wp:positionV>
            <wp:extent cx="914400" cy="795967"/>
            <wp:effectExtent l="0" t="0" r="0" b="444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817">
        <w:t>Na funcionalidade “Listar Fixação Despesa”, o usuário poderá selecionar o registro desejado por meio de uma lista auxiliar. A despesa fixada poderá ser listada por subação, ação, fonte de recursos e natureza da despesa.</w:t>
      </w:r>
    </w:p>
    <w:p w:rsidR="00767817" w:rsidRDefault="00767817" w:rsidP="00767817">
      <w:r>
        <w:t>O usuário deverá escolher a opção de consulta desejada, preencher as informações exigidas e imprimir a lista, conforme instruções a seguir:</w:t>
      </w:r>
    </w:p>
    <w:p w:rsidR="00767817" w:rsidRDefault="00767817" w:rsidP="00767817">
      <w:pPr>
        <w:pStyle w:val="PargrafodaLista"/>
        <w:numPr>
          <w:ilvl w:val="0"/>
          <w:numId w:val="39"/>
        </w:numPr>
      </w:pPr>
      <w:r>
        <w:t>Unidade Orçamentária: Informar U.O</w:t>
      </w:r>
    </w:p>
    <w:p w:rsidR="00767817" w:rsidRDefault="00767817" w:rsidP="00767817">
      <w:pPr>
        <w:pStyle w:val="PargrafodaLista"/>
        <w:numPr>
          <w:ilvl w:val="0"/>
          <w:numId w:val="39"/>
        </w:numPr>
      </w:pPr>
      <w:r>
        <w:t>Subação: Informar o nº da subação. Caso não saiba o número, deve-se pesquisar (“?”), onde serão listadas as subações pertencentes à U.O. O sistema irá listar subação (código e nome), fonte de recursos, natureza da despesa e valor.</w:t>
      </w:r>
    </w:p>
    <w:p w:rsidR="00767817" w:rsidRDefault="00767817" w:rsidP="00767817">
      <w:pPr>
        <w:pStyle w:val="PargrafodaLista"/>
        <w:numPr>
          <w:ilvl w:val="0"/>
          <w:numId w:val="39"/>
        </w:numPr>
      </w:pPr>
      <w:r>
        <w:t>Quando o relatório apresentar o carácter “*” na coluna “Situação”, significa que o registro está inativado.</w:t>
      </w:r>
    </w:p>
    <w:p w:rsidR="00350FEC" w:rsidRDefault="00767817" w:rsidP="00767817">
      <w:pPr>
        <w:pStyle w:val="PargrafodaLista"/>
        <w:numPr>
          <w:ilvl w:val="0"/>
          <w:numId w:val="39"/>
        </w:numPr>
      </w:pPr>
      <w:r>
        <w:t>Para impressão do relatório (imprimir), optar pela extensão do arquivo (PDF, WORD ou EXCEL). Clicar na opção e abrir o arquivo baixado para consulta ou impressão.</w:t>
      </w:r>
    </w:p>
    <w:p w:rsidR="00350FEC" w:rsidRDefault="00350FEC" w:rsidP="00767817">
      <w:pPr>
        <w:ind w:firstLine="0"/>
      </w:pPr>
    </w:p>
    <w:p w:rsidR="004B101C" w:rsidRDefault="004B101C" w:rsidP="004B101C">
      <w:pPr>
        <w:rPr>
          <w:b/>
        </w:rPr>
      </w:pPr>
      <w:r>
        <w:rPr>
          <w:b/>
          <w:color w:val="6FB6B8"/>
        </w:rPr>
        <w:t>3</w:t>
      </w:r>
      <w:r w:rsidRPr="00C27128">
        <w:rPr>
          <w:b/>
          <w:color w:val="6FB6B8"/>
        </w:rPr>
        <w:t xml:space="preserve">º </w:t>
      </w:r>
      <w:r>
        <w:rPr>
          <w:b/>
          <w:color w:val="6FB6B8"/>
        </w:rPr>
        <w:t>PASSO</w:t>
      </w:r>
      <w:r w:rsidRPr="00C27128">
        <w:rPr>
          <w:b/>
          <w:color w:val="6FB6B8"/>
        </w:rPr>
        <w:t>:</w:t>
      </w:r>
      <w:r w:rsidRPr="00C27128">
        <w:rPr>
          <w:color w:val="6FB6B8"/>
        </w:rPr>
        <w:t xml:space="preserve"> </w:t>
      </w:r>
      <w:r w:rsidRPr="004B101C">
        <w:rPr>
          <w:b/>
        </w:rPr>
        <w:t>Relatórios – Orçamento Investimentos Órgão – Unidade Orçamentária</w:t>
      </w:r>
    </w:p>
    <w:p w:rsidR="00767817" w:rsidRDefault="004B101C" w:rsidP="004B101C">
      <w:r w:rsidRPr="004B101C">
        <w:t>Para conhecer detalhadamente como está fixada a despesa em sua Unidade Orçamentária, pela classificação funcional, institucional e programática, o usuário poderá acessar o relatório “Relatórios – Orçamento Investimentos Órgão – Unidade Orçamentária”.</w:t>
      </w:r>
    </w:p>
    <w:p w:rsidR="004B101C" w:rsidRDefault="004B101C" w:rsidP="004B101C">
      <w:r>
        <w:t>Nesta funcionalidade é possível extrair relatórios referente as informações inseridas no SIGEF das Unidades do Orçamento de Investimento.</w:t>
      </w:r>
    </w:p>
    <w:p w:rsidR="004B101C" w:rsidRDefault="004B101C" w:rsidP="004B101C">
      <w:r>
        <w:rPr>
          <w:noProof/>
          <w:sz w:val="24"/>
          <w:szCs w:val="24"/>
          <w:lang w:eastAsia="pt-BR"/>
        </w:rPr>
        <w:drawing>
          <wp:inline distT="0" distB="0" distL="0" distR="0">
            <wp:extent cx="4738425" cy="2560017"/>
            <wp:effectExtent l="152400" t="171450" r="347980" b="35496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996" t="11307" b="7795"/>
                    <a:stretch/>
                  </pic:blipFill>
                  <pic:spPr bwMode="auto">
                    <a:xfrm>
                      <a:off x="0" y="0"/>
                      <a:ext cx="4738917" cy="25602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B101C" w:rsidRDefault="004B101C" w:rsidP="004B101C"/>
    <w:p w:rsidR="00767817" w:rsidRDefault="00767817" w:rsidP="004B101C"/>
    <w:p w:rsidR="003B0BED" w:rsidRDefault="003B0BED" w:rsidP="003B0BED">
      <w:pPr>
        <w:ind w:firstLine="0"/>
      </w:pPr>
      <w:r>
        <w:rPr>
          <w:noProof/>
          <w:lang w:eastAsia="pt-BR"/>
        </w:rPr>
        <w:lastRenderedPageBreak/>
        <w:drawing>
          <wp:anchor distT="0" distB="0" distL="114300" distR="114300" simplePos="0" relativeHeight="251979776" behindDoc="0" locked="0" layoutInCell="1" allowOverlap="1">
            <wp:simplePos x="0" y="0"/>
            <wp:positionH relativeFrom="column">
              <wp:posOffset>-704215</wp:posOffset>
            </wp:positionH>
            <wp:positionV relativeFrom="paragraph">
              <wp:posOffset>0</wp:posOffset>
            </wp:positionV>
            <wp:extent cx="7521575" cy="1705610"/>
            <wp:effectExtent l="0" t="0" r="3175" b="8890"/>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mp5c.JPG"/>
                    <pic:cNvPicPr/>
                  </pic:nvPicPr>
                  <pic:blipFill>
                    <a:blip r:embed="rId27">
                      <a:extLst>
                        <a:ext uri="{28A0092B-C50C-407E-A947-70E740481C1C}">
                          <a14:useLocalDpi xmlns:a14="http://schemas.microsoft.com/office/drawing/2010/main" val="0"/>
                        </a:ext>
                      </a:extLst>
                    </a:blip>
                    <a:stretch>
                      <a:fillRect/>
                    </a:stretch>
                  </pic:blipFill>
                  <pic:spPr>
                    <a:xfrm>
                      <a:off x="0" y="0"/>
                      <a:ext cx="7521575" cy="1705610"/>
                    </a:xfrm>
                    <a:prstGeom prst="rect">
                      <a:avLst/>
                    </a:prstGeom>
                  </pic:spPr>
                </pic:pic>
              </a:graphicData>
            </a:graphic>
            <wp14:sizeRelH relativeFrom="margin">
              <wp14:pctWidth>0</wp14:pctWidth>
            </wp14:sizeRelH>
          </wp:anchor>
        </w:drawing>
      </w:r>
    </w:p>
    <w:p w:rsidR="004B101C" w:rsidRPr="00881B33" w:rsidRDefault="006219CB" w:rsidP="004B101C">
      <w:pPr>
        <w:pStyle w:val="TITULO1"/>
        <w:numPr>
          <w:ilvl w:val="0"/>
          <w:numId w:val="5"/>
        </w:numPr>
        <w:rPr>
          <w:sz w:val="31"/>
          <w:szCs w:val="31"/>
        </w:rPr>
      </w:pPr>
      <w:bookmarkStart w:id="4" w:name="_Toc134448380"/>
      <w:r>
        <w:rPr>
          <w:sz w:val="31"/>
          <w:szCs w:val="31"/>
        </w:rPr>
        <w:t>DESTAQUES</w:t>
      </w:r>
      <w:bookmarkEnd w:id="4"/>
    </w:p>
    <w:p w:rsidR="004B101C" w:rsidRDefault="004B101C" w:rsidP="004B101C">
      <w:r>
        <w:t xml:space="preserve">Destacamos a importância das empresas e sociedades de economia mista da Esfera de Investimentos realizar a conferência entre os valores lançados no Plano Plurianual PPA </w:t>
      </w:r>
      <w:r w:rsidR="00687B00">
        <w:t>2024-2027</w:t>
      </w:r>
      <w:r>
        <w:t xml:space="preserve"> e na Lei Orçamentária Anual 202</w:t>
      </w:r>
      <w:r w:rsidR="00687B00">
        <w:t>4</w:t>
      </w:r>
      <w:r>
        <w:t xml:space="preserve"> para não haver descompasso no planejamento orçamentário.</w:t>
      </w:r>
    </w:p>
    <w:p w:rsidR="006219CB" w:rsidRDefault="006219CB" w:rsidP="004B101C">
      <w:bookmarkStart w:id="5" w:name="_GoBack"/>
      <w:bookmarkEnd w:id="5"/>
    </w:p>
    <w:p w:rsidR="004B101C" w:rsidRDefault="004B101C" w:rsidP="004B101C"/>
    <w:p w:rsidR="004B101C" w:rsidRDefault="004B101C" w:rsidP="004B101C"/>
    <w:p w:rsidR="00767817" w:rsidRDefault="00767817" w:rsidP="004B101C"/>
    <w:p w:rsidR="00767817" w:rsidRDefault="00767817">
      <w:pPr>
        <w:spacing w:line="259" w:lineRule="auto"/>
        <w:ind w:firstLine="0"/>
        <w:jc w:val="left"/>
      </w:pPr>
      <w:r>
        <w:br w:type="page"/>
      </w:r>
    </w:p>
    <w:p w:rsidR="009F25E5" w:rsidRDefault="009F25E5">
      <w:pPr>
        <w:spacing w:line="259" w:lineRule="auto"/>
        <w:ind w:firstLine="0"/>
        <w:jc w:val="left"/>
        <w:rPr>
          <w:rFonts w:ascii="Montserrat Light" w:hAnsi="Montserrat Light"/>
          <w:b/>
          <w:color w:val="6FB7B8"/>
          <w:sz w:val="32"/>
          <w:szCs w:val="54"/>
        </w:rPr>
      </w:pPr>
    </w:p>
    <w:p w:rsidR="00CA0E09" w:rsidRDefault="00CA0E09" w:rsidP="00CA0E09">
      <w:pPr>
        <w:pStyle w:val="TITULO1"/>
        <w:numPr>
          <w:ilvl w:val="0"/>
          <w:numId w:val="5"/>
        </w:numPr>
      </w:pPr>
      <w:bookmarkStart w:id="6" w:name="_Toc134448382"/>
      <w:r>
        <w:rPr>
          <w:noProof/>
          <w:lang w:eastAsia="pt-BR"/>
        </w:rPr>
        <w:drawing>
          <wp:anchor distT="0" distB="0" distL="114300" distR="114300" simplePos="0" relativeHeight="251937792" behindDoc="1" locked="0" layoutInCell="1" allowOverlap="1" wp14:anchorId="207B7B56" wp14:editId="3C3756A8">
            <wp:simplePos x="0" y="0"/>
            <wp:positionH relativeFrom="column">
              <wp:posOffset>5909094</wp:posOffset>
            </wp:positionH>
            <wp:positionV relativeFrom="paragraph">
              <wp:posOffset>-1093038</wp:posOffset>
            </wp:positionV>
            <wp:extent cx="914400" cy="795967"/>
            <wp:effectExtent l="0" t="0" r="0" b="444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105" r="5882"/>
                    <a:stretch/>
                  </pic:blipFill>
                  <pic:spPr bwMode="auto">
                    <a:xfrm>
                      <a:off x="0" y="0"/>
                      <a:ext cx="914400" cy="795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DÚVIDAS E ESCLARECIMENTOS</w:t>
      </w:r>
      <w:bookmarkEnd w:id="6"/>
    </w:p>
    <w:p w:rsidR="00F10879" w:rsidRDefault="00F10879" w:rsidP="00CA0E09">
      <w:r>
        <w:t>Para o esclarecimento de eventuais dúvidas que surjam a partir das operações de previsão da receita orçamentária</w:t>
      </w:r>
      <w:r w:rsidR="00347DA8">
        <w:t xml:space="preserve"> e fixação das despesas</w:t>
      </w:r>
      <w:r>
        <w:t xml:space="preserve"> das Unidades Orçamentárias, a DIOR põe-se à disposição pelos seguintes canais de comunicação:</w:t>
      </w:r>
    </w:p>
    <w:p w:rsidR="00F10879" w:rsidRDefault="00F10879" w:rsidP="00F10879">
      <w:pPr>
        <w:ind w:firstLine="0"/>
      </w:pPr>
    </w:p>
    <w:p w:rsidR="00687B00" w:rsidRPr="00F10879" w:rsidRDefault="00687B00" w:rsidP="00687B00">
      <w:pPr>
        <w:ind w:firstLine="0"/>
        <w:jc w:val="center"/>
        <w:rPr>
          <w:b/>
        </w:rPr>
      </w:pPr>
      <w:r w:rsidRPr="00F10879">
        <w:rPr>
          <w:b/>
        </w:rPr>
        <w:t>Equipe GEORC/DIOR:</w:t>
      </w:r>
    </w:p>
    <w:p w:rsidR="00687B00" w:rsidRDefault="00687B00" w:rsidP="00687B00">
      <w:pPr>
        <w:spacing w:after="0"/>
        <w:ind w:firstLine="0"/>
        <w:jc w:val="center"/>
      </w:pPr>
      <w:r>
        <w:t>Sandro Luiz Barbosa – (48) 3665</w:t>
      </w:r>
      <w:r w:rsidR="00E46F9D">
        <w:t>-</w:t>
      </w:r>
      <w:r>
        <w:t>2</w:t>
      </w:r>
      <w:r w:rsidR="00E46F9D">
        <w:t>692</w:t>
      </w:r>
    </w:p>
    <w:p w:rsidR="00687B00" w:rsidRDefault="00687B00" w:rsidP="00687B00">
      <w:pPr>
        <w:spacing w:after="0"/>
        <w:ind w:firstLine="0"/>
        <w:jc w:val="center"/>
      </w:pPr>
      <w:r>
        <w:t>Gerente de Elaboração e Acompanhamento do Orçamento</w:t>
      </w:r>
    </w:p>
    <w:p w:rsidR="00687B00" w:rsidRDefault="00687B00" w:rsidP="00687B00">
      <w:pPr>
        <w:ind w:firstLine="0"/>
        <w:jc w:val="center"/>
      </w:pPr>
    </w:p>
    <w:p w:rsidR="00687B00" w:rsidRPr="008B1595" w:rsidRDefault="00687B00" w:rsidP="00687B00">
      <w:pPr>
        <w:ind w:firstLine="0"/>
        <w:jc w:val="center"/>
      </w:pPr>
      <w:r>
        <w:t>Giuliano Silveira Martins – (48) 3665</w:t>
      </w:r>
      <w:r w:rsidR="00E46F9D">
        <w:t>-</w:t>
      </w:r>
      <w:r>
        <w:t>2673</w:t>
      </w:r>
    </w:p>
    <w:p w:rsidR="00687B00" w:rsidRDefault="00687B00" w:rsidP="00687B00">
      <w:pPr>
        <w:ind w:firstLine="0"/>
        <w:jc w:val="center"/>
      </w:pPr>
      <w:r>
        <w:t>Roberto Fialho – (48) 3665</w:t>
      </w:r>
      <w:r w:rsidR="00E46F9D">
        <w:t>-</w:t>
      </w:r>
      <w:r>
        <w:t>2514</w:t>
      </w:r>
    </w:p>
    <w:p w:rsidR="00687B00" w:rsidRDefault="00687B00" w:rsidP="00687B00">
      <w:pPr>
        <w:ind w:firstLine="0"/>
        <w:jc w:val="center"/>
      </w:pPr>
      <w:r>
        <w:t>Rosi-Mari Ramos de Oliveira – (48) 3665</w:t>
      </w:r>
      <w:r w:rsidR="00E46F9D">
        <w:t>-</w:t>
      </w:r>
      <w:r>
        <w:t>2588</w:t>
      </w:r>
    </w:p>
    <w:p w:rsidR="00E46F9D" w:rsidRDefault="00E46F9D" w:rsidP="00687B00">
      <w:pPr>
        <w:ind w:firstLine="0"/>
        <w:jc w:val="center"/>
      </w:pPr>
      <w:r>
        <w:t>Pedro Coelho Losso</w:t>
      </w:r>
    </w:p>
    <w:p w:rsidR="00E46F9D" w:rsidRDefault="00E46F9D" w:rsidP="00687B00">
      <w:pPr>
        <w:ind w:firstLine="0"/>
        <w:jc w:val="center"/>
      </w:pPr>
    </w:p>
    <w:p w:rsidR="00687B00" w:rsidRDefault="00687B00" w:rsidP="00687B00">
      <w:pPr>
        <w:ind w:firstLine="0"/>
        <w:jc w:val="center"/>
      </w:pPr>
      <w:r>
        <w:t xml:space="preserve">E-mail: </w:t>
      </w:r>
      <w:hyperlink r:id="rId28" w:history="1">
        <w:r w:rsidRPr="00BD1A39">
          <w:rPr>
            <w:rStyle w:val="Hyperlink"/>
            <w:color w:val="5B9BD5" w:themeColor="accent1"/>
          </w:rPr>
          <w:t>georc@sef.sc.gov.br</w:t>
        </w:r>
      </w:hyperlink>
    </w:p>
    <w:p w:rsidR="00F03727" w:rsidRDefault="00F03727" w:rsidP="00F10879">
      <w:pPr>
        <w:ind w:firstLine="0"/>
        <w:jc w:val="center"/>
      </w:pPr>
    </w:p>
    <w:p w:rsidR="00F10879" w:rsidRDefault="00F10879" w:rsidP="00F10879">
      <w:pPr>
        <w:ind w:firstLine="0"/>
        <w:jc w:val="center"/>
      </w:pPr>
    </w:p>
    <w:sectPr w:rsidR="00F10879" w:rsidSect="001C71F4">
      <w:headerReference w:type="default" r:id="rId29"/>
      <w:footerReference w:type="default" r:id="rId30"/>
      <w:headerReference w:type="first" r:id="rId31"/>
      <w:footerReference w:type="first" r:id="rId32"/>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C87" w:rsidRDefault="00036C87" w:rsidP="005D05F6">
      <w:pPr>
        <w:spacing w:after="0"/>
      </w:pPr>
      <w:r>
        <w:separator/>
      </w:r>
    </w:p>
  </w:endnote>
  <w:endnote w:type="continuationSeparator" w:id="0">
    <w:p w:rsidR="00036C87" w:rsidRDefault="00036C87" w:rsidP="005D0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Evolventa">
    <w:altName w:val="Century Gothic"/>
    <w:charset w:val="00"/>
    <w:family w:val="swiss"/>
    <w:pitch w:val="variable"/>
    <w:sig w:usb0="8000026F" w:usb1="5000004A" w:usb2="00000000" w:usb3="00000000" w:csb0="00000005"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359138"/>
      <w:docPartObj>
        <w:docPartGallery w:val="Page Numbers (Bottom of Page)"/>
        <w:docPartUnique/>
      </w:docPartObj>
    </w:sdtPr>
    <w:sdtEndPr/>
    <w:sdtContent>
      <w:p w:rsidR="00036C87" w:rsidRDefault="00036C87">
        <w:pPr>
          <w:pStyle w:val="Rodap"/>
        </w:pPr>
        <w:r w:rsidRPr="005756C5">
          <w:rPr>
            <w:rStyle w:val="PginasChar"/>
          </w:rPr>
          <w:fldChar w:fldCharType="begin"/>
        </w:r>
        <w:r w:rsidRPr="005756C5">
          <w:rPr>
            <w:rStyle w:val="PginasChar"/>
          </w:rPr>
          <w:instrText>PAGE   \* MERGEFORMAT</w:instrText>
        </w:r>
        <w:r w:rsidRPr="005756C5">
          <w:rPr>
            <w:rStyle w:val="PginasChar"/>
          </w:rPr>
          <w:fldChar w:fldCharType="separate"/>
        </w:r>
        <w:r w:rsidR="005C2749">
          <w:rPr>
            <w:rStyle w:val="PginasChar"/>
            <w:noProof/>
          </w:rPr>
          <w:t>1</w:t>
        </w:r>
        <w:r w:rsidRPr="005756C5">
          <w:rPr>
            <w:rStyle w:val="PginasChar"/>
          </w:rPr>
          <w:fldChar w:fldCharType="end"/>
        </w:r>
        <w:r w:rsidRPr="005756C5">
          <w:rPr>
            <w:rStyle w:val="PginasChar"/>
          </w:rPr>
          <w:t>|</w:t>
        </w:r>
        <w:r>
          <w:rPr>
            <w:rStyle w:val="PginasChar"/>
          </w:rPr>
          <w:t xml:space="preserve"> Manual Técnico 001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514313"/>
      <w:docPartObj>
        <w:docPartGallery w:val="Page Numbers (Bottom of Page)"/>
        <w:docPartUnique/>
      </w:docPartObj>
    </w:sdtPr>
    <w:sdtEndPr>
      <w:rPr>
        <w:color w:val="619F9E"/>
      </w:rPr>
    </w:sdtEndPr>
    <w:sdtContent>
      <w:sdt>
        <w:sdtPr>
          <w:rPr>
            <w:color w:val="619F9E"/>
          </w:rPr>
          <w:id w:val="-1271312139"/>
          <w:docPartObj>
            <w:docPartGallery w:val="Page Numbers (Bottom of Page)"/>
            <w:docPartUnique/>
          </w:docPartObj>
        </w:sdtPr>
        <w:sdtEndPr/>
        <w:sdtContent>
          <w:p w:rsidR="00036C87" w:rsidRPr="0002461A" w:rsidRDefault="00CD0E02" w:rsidP="00CD0E02">
            <w:pPr>
              <w:pStyle w:val="Cabealho"/>
              <w:ind w:firstLine="0"/>
              <w:jc w:val="right"/>
              <w:rPr>
                <w:color w:val="619F9E"/>
              </w:rPr>
            </w:pPr>
            <w:r>
              <w:rPr>
                <w:rStyle w:val="PginasChar"/>
                <w:rFonts w:ascii="Evolventa" w:hAnsi="Evolventa"/>
              </w:rPr>
              <w:t xml:space="preserve">Manual Técnico </w:t>
            </w:r>
            <w:r w:rsidR="00881B33">
              <w:rPr>
                <w:rStyle w:val="PginasChar"/>
                <w:rFonts w:ascii="Evolventa" w:hAnsi="Evolventa"/>
              </w:rPr>
              <w:t>04</w:t>
            </w:r>
            <w:r>
              <w:rPr>
                <w:rStyle w:val="PginasChar"/>
                <w:rFonts w:ascii="Evolventa" w:hAnsi="Evolventa"/>
              </w:rPr>
              <w:t xml:space="preserve"> - </w:t>
            </w:r>
            <w:r w:rsidRPr="0002461A">
              <w:rPr>
                <w:color w:val="619F9E"/>
              </w:rPr>
              <w:t xml:space="preserve">Página </w:t>
            </w:r>
            <w:r w:rsidRPr="0002461A">
              <w:rPr>
                <w:rStyle w:val="PginasChar"/>
                <w:rFonts w:ascii="Evolventa" w:hAnsi="Evolventa"/>
              </w:rPr>
              <w:fldChar w:fldCharType="begin"/>
            </w:r>
            <w:r w:rsidRPr="0002461A">
              <w:rPr>
                <w:rStyle w:val="PginasChar"/>
                <w:rFonts w:ascii="Evolventa" w:hAnsi="Evolventa"/>
              </w:rPr>
              <w:instrText>PAGE   \* MERGEFORMAT</w:instrText>
            </w:r>
            <w:r w:rsidRPr="0002461A">
              <w:rPr>
                <w:rStyle w:val="PginasChar"/>
                <w:rFonts w:ascii="Evolventa" w:hAnsi="Evolventa"/>
              </w:rPr>
              <w:fldChar w:fldCharType="separate"/>
            </w:r>
            <w:r w:rsidR="005C2749">
              <w:rPr>
                <w:rStyle w:val="PginasChar"/>
                <w:rFonts w:ascii="Evolventa" w:hAnsi="Evolventa"/>
                <w:noProof/>
              </w:rPr>
              <w:t>13</w:t>
            </w:r>
            <w:r w:rsidRPr="0002461A">
              <w:rPr>
                <w:rStyle w:val="PginasChar"/>
                <w:rFonts w:ascii="Evolventa" w:hAnsi="Evolventa"/>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997117"/>
      <w:docPartObj>
        <w:docPartGallery w:val="Page Numbers (Bottom of Page)"/>
        <w:docPartUnique/>
      </w:docPartObj>
    </w:sdtPr>
    <w:sdtEndPr/>
    <w:sdtContent>
      <w:p w:rsidR="00036C87" w:rsidRDefault="00036C87">
        <w:pPr>
          <w:pStyle w:val="Rodap"/>
        </w:pPr>
        <w:r w:rsidRPr="005756C5">
          <w:rPr>
            <w:rStyle w:val="PginasChar"/>
          </w:rPr>
          <w:fldChar w:fldCharType="begin"/>
        </w:r>
        <w:r w:rsidRPr="005756C5">
          <w:rPr>
            <w:rStyle w:val="PginasChar"/>
          </w:rPr>
          <w:instrText>PAGE   \* MERGEFORMAT</w:instrText>
        </w:r>
        <w:r w:rsidRPr="005756C5">
          <w:rPr>
            <w:rStyle w:val="PginasChar"/>
          </w:rPr>
          <w:fldChar w:fldCharType="separate"/>
        </w:r>
        <w:r>
          <w:rPr>
            <w:rStyle w:val="PginasChar"/>
            <w:noProof/>
          </w:rPr>
          <w:t>3</w:t>
        </w:r>
        <w:r w:rsidRPr="005756C5">
          <w:rPr>
            <w:rStyle w:val="PginasChar"/>
          </w:rPr>
          <w:fldChar w:fldCharType="end"/>
        </w:r>
        <w:r w:rsidRPr="005756C5">
          <w:rPr>
            <w:rStyle w:val="PginasChar"/>
          </w:rPr>
          <w:t>|</w:t>
        </w:r>
        <w:r>
          <w:rPr>
            <w:rStyle w:val="PginasChar"/>
          </w:rPr>
          <w:t xml:space="preserve"> Manual Técnico 001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C87" w:rsidRDefault="00036C87" w:rsidP="005D05F6">
      <w:pPr>
        <w:spacing w:after="0"/>
      </w:pPr>
      <w:r>
        <w:separator/>
      </w:r>
    </w:p>
  </w:footnote>
  <w:footnote w:type="continuationSeparator" w:id="0">
    <w:p w:rsidR="00036C87" w:rsidRDefault="00036C87" w:rsidP="005D05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87" w:rsidRDefault="00036C87" w:rsidP="008B1595">
    <w:pPr>
      <w:pStyle w:val="Pginas"/>
      <w:rPr>
        <w:rStyle w:val="PginasChar"/>
        <w:color w:val="6FB7B8"/>
        <w:sz w:val="20"/>
      </w:rPr>
    </w:pPr>
  </w:p>
  <w:p w:rsidR="00036C87" w:rsidRPr="008B1595" w:rsidRDefault="00036C87" w:rsidP="008B1595">
    <w:pPr>
      <w:pStyle w:val="Pginas"/>
      <w:rPr>
        <w:color w:val="6FB7B8"/>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87" w:rsidRPr="0002461A" w:rsidRDefault="00393B31" w:rsidP="00E75F95">
    <w:pPr>
      <w:pStyle w:val="Pginas"/>
      <w:ind w:firstLine="0"/>
      <w:rPr>
        <w:rFonts w:ascii="Evolventa" w:hAnsi="Evolventa"/>
        <w:sz w:val="20"/>
      </w:rPr>
    </w:pPr>
    <w:r>
      <w:rPr>
        <w:rFonts w:ascii="Evolventa" w:hAnsi="Evolventa"/>
        <w:sz w:val="20"/>
      </w:rPr>
      <w:t>LEI ORÇAME</w:t>
    </w:r>
    <w:r w:rsidR="00687B00">
      <w:rPr>
        <w:rFonts w:ascii="Evolventa" w:hAnsi="Evolventa"/>
        <w:sz w:val="20"/>
      </w:rPr>
      <w:t>NTÁRIA ANUAL 2024</w:t>
    </w:r>
  </w:p>
  <w:p w:rsidR="00036C87" w:rsidRPr="0002461A" w:rsidRDefault="00036C87" w:rsidP="00E75F95">
    <w:pPr>
      <w:pStyle w:val="Pginas"/>
      <w:ind w:firstLine="0"/>
      <w:rPr>
        <w:rStyle w:val="PginasChar"/>
        <w:rFonts w:ascii="Evolventa" w:hAnsi="Evolventa"/>
        <w:sz w:val="20"/>
      </w:rPr>
    </w:pPr>
    <w:r>
      <w:rPr>
        <w:rStyle w:val="PginasChar"/>
        <w:rFonts w:ascii="Evolventa" w:hAnsi="Evolventa"/>
        <w:sz w:val="20"/>
      </w:rPr>
      <w:t>Orçament</w:t>
    </w:r>
    <w:r w:rsidR="00A10930">
      <w:rPr>
        <w:rStyle w:val="PginasChar"/>
        <w:rFonts w:ascii="Evolventa" w:hAnsi="Evolventa"/>
        <w:sz w:val="20"/>
      </w:rPr>
      <w:t>o de Investimento – Previsão de Receita e</w:t>
    </w:r>
    <w:r w:rsidR="0030341C">
      <w:rPr>
        <w:rStyle w:val="PginasChar"/>
        <w:rFonts w:ascii="Evolventa" w:hAnsi="Evolventa"/>
        <w:sz w:val="20"/>
      </w:rPr>
      <w:t xml:space="preserve"> Fixação da Despesa</w:t>
    </w:r>
  </w:p>
  <w:p w:rsidR="00036C87" w:rsidRDefault="00036C87" w:rsidP="008B1595">
    <w:pPr>
      <w:pStyle w:val="Pginas"/>
      <w:rPr>
        <w:rStyle w:val="PginasChar"/>
        <w:color w:val="6FB7B8"/>
        <w:sz w:val="20"/>
      </w:rPr>
    </w:pPr>
  </w:p>
  <w:p w:rsidR="00036C87" w:rsidRPr="008B1595" w:rsidRDefault="00036C87" w:rsidP="008B1595">
    <w:pPr>
      <w:pStyle w:val="Pginas"/>
      <w:rPr>
        <w:color w:val="6FB7B8"/>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C87" w:rsidRDefault="00036C87" w:rsidP="005756C5">
    <w:pPr>
      <w:pStyle w:val="Pginas"/>
      <w:rPr>
        <w:color w:val="6FB7B8"/>
        <w:sz w:val="20"/>
      </w:rPr>
    </w:pPr>
    <w:r w:rsidRPr="008B1595">
      <w:rPr>
        <w:color w:val="6FB7B8"/>
        <w:sz w:val="20"/>
      </w:rPr>
      <w:t>LEI ORÇAMENTÁRIA ANUAL 2022</w:t>
    </w:r>
  </w:p>
  <w:p w:rsidR="00036C87" w:rsidRDefault="00036C87" w:rsidP="005756C5">
    <w:pPr>
      <w:pStyle w:val="Pginas"/>
      <w:rPr>
        <w:rStyle w:val="PginasChar"/>
        <w:color w:val="6FB7B8"/>
        <w:sz w:val="20"/>
      </w:rPr>
    </w:pPr>
    <w:r w:rsidRPr="00D954F0">
      <w:rPr>
        <w:rStyle w:val="PginasChar"/>
        <w:color w:val="6FB7B8"/>
        <w:sz w:val="20"/>
      </w:rPr>
      <w:t xml:space="preserve">Orientações para a elaboração da </w:t>
    </w:r>
    <w:r>
      <w:rPr>
        <w:rStyle w:val="PginasChar"/>
        <w:color w:val="6FB7B8"/>
        <w:sz w:val="20"/>
      </w:rPr>
      <w:t>P</w:t>
    </w:r>
    <w:r w:rsidRPr="00D954F0">
      <w:rPr>
        <w:rStyle w:val="PginasChar"/>
        <w:color w:val="6FB7B8"/>
        <w:sz w:val="20"/>
      </w:rPr>
      <w:t xml:space="preserve">roposta </w:t>
    </w:r>
    <w:r>
      <w:rPr>
        <w:rStyle w:val="PginasChar"/>
        <w:color w:val="6FB7B8"/>
        <w:sz w:val="20"/>
      </w:rPr>
      <w:t>O</w:t>
    </w:r>
    <w:r w:rsidRPr="00D954F0">
      <w:rPr>
        <w:rStyle w:val="PginasChar"/>
        <w:color w:val="6FB7B8"/>
        <w:sz w:val="20"/>
      </w:rPr>
      <w:t>rçamentária do Estado</w:t>
    </w:r>
    <w:r>
      <w:rPr>
        <w:rStyle w:val="PginasChar"/>
        <w:color w:val="6FB7B8"/>
        <w:sz w:val="20"/>
      </w:rPr>
      <w:t xml:space="preserve"> de Santa Catarina</w:t>
    </w:r>
  </w:p>
  <w:p w:rsidR="00036C87" w:rsidRDefault="00036C8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8DD"/>
    <w:multiLevelType w:val="hybridMultilevel"/>
    <w:tmpl w:val="3A8C66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8A63C2"/>
    <w:multiLevelType w:val="hybridMultilevel"/>
    <w:tmpl w:val="C638CB48"/>
    <w:lvl w:ilvl="0" w:tplc="04160005">
      <w:start w:val="1"/>
      <w:numFmt w:val="bullet"/>
      <w:lvlText w:val=""/>
      <w:lvlJc w:val="left"/>
      <w:pPr>
        <w:ind w:left="1571" w:hanging="360"/>
      </w:pPr>
      <w:rPr>
        <w:rFonts w:ascii="Wingdings" w:hAnsi="Wingdings"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13902572"/>
    <w:multiLevelType w:val="hybridMultilevel"/>
    <w:tmpl w:val="6F2EAB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FB01EA"/>
    <w:multiLevelType w:val="hybridMultilevel"/>
    <w:tmpl w:val="F632A63E"/>
    <w:lvl w:ilvl="0" w:tplc="7B40EC0A">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174B4676"/>
    <w:multiLevelType w:val="hybridMultilevel"/>
    <w:tmpl w:val="D1A8B430"/>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19AE5837"/>
    <w:multiLevelType w:val="hybridMultilevel"/>
    <w:tmpl w:val="1180ADC2"/>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19C37749"/>
    <w:multiLevelType w:val="hybridMultilevel"/>
    <w:tmpl w:val="0AF8448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1AA60DC0"/>
    <w:multiLevelType w:val="hybridMultilevel"/>
    <w:tmpl w:val="63ECCBC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AE7416E"/>
    <w:multiLevelType w:val="hybridMultilevel"/>
    <w:tmpl w:val="AE80EB7A"/>
    <w:lvl w:ilvl="0" w:tplc="04160005">
      <w:start w:val="1"/>
      <w:numFmt w:val="bullet"/>
      <w:lvlText w:val=""/>
      <w:lvlJc w:val="left"/>
      <w:pPr>
        <w:ind w:left="1406" w:hanging="555"/>
      </w:pPr>
      <w:rPr>
        <w:rFonts w:ascii="Wingdings" w:hAnsi="Wingdings"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9" w15:restartNumberingAfterBreak="0">
    <w:nsid w:val="204E13DE"/>
    <w:multiLevelType w:val="hybridMultilevel"/>
    <w:tmpl w:val="C010AE32"/>
    <w:lvl w:ilvl="0" w:tplc="213086A6">
      <w:start w:val="1"/>
      <w:numFmt w:val="lowerLetter"/>
      <w:lvlText w:val="%1)"/>
      <w:lvlJc w:val="left"/>
      <w:pPr>
        <w:ind w:left="1211" w:hanging="360"/>
      </w:pPr>
      <w:rPr>
        <w:rFonts w:hint="default"/>
        <w:b/>
        <w:color w:val="auto"/>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20744898"/>
    <w:multiLevelType w:val="hybridMultilevel"/>
    <w:tmpl w:val="4D5AFC6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2AA53DD8"/>
    <w:multiLevelType w:val="hybridMultilevel"/>
    <w:tmpl w:val="776E3128"/>
    <w:lvl w:ilvl="0" w:tplc="2D76927C">
      <w:start w:val="1"/>
      <w:numFmt w:val="upperRoman"/>
      <w:lvlText w:val="%1."/>
      <w:lvlJc w:val="right"/>
      <w:pPr>
        <w:ind w:left="1211" w:hanging="360"/>
      </w:pPr>
      <w:rPr>
        <w:rFonts w:hint="default"/>
        <w:b/>
        <w:color w:val="619F9E"/>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2" w15:restartNumberingAfterBreak="0">
    <w:nsid w:val="308E6D00"/>
    <w:multiLevelType w:val="hybridMultilevel"/>
    <w:tmpl w:val="EE84E4F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33F8757A"/>
    <w:multiLevelType w:val="hybridMultilevel"/>
    <w:tmpl w:val="59FA258A"/>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4776495"/>
    <w:multiLevelType w:val="multilevel"/>
    <w:tmpl w:val="6B7ABC8C"/>
    <w:lvl w:ilvl="0">
      <w:start w:val="1"/>
      <w:numFmt w:val="decimal"/>
      <w:lvlText w:val="%1."/>
      <w:lvlJc w:val="left"/>
      <w:pPr>
        <w:ind w:left="360" w:hanging="360"/>
      </w:pPr>
    </w:lvl>
    <w:lvl w:ilvl="1">
      <w:start w:val="1"/>
      <w:numFmt w:val="decimal"/>
      <w:pStyle w:val="Titlulo2"/>
      <w:lvlText w:val="%1.%2."/>
      <w:lvlJc w:val="left"/>
      <w:pPr>
        <w:ind w:left="792" w:hanging="432"/>
      </w:pPr>
      <w:rPr>
        <w:rFonts w:ascii="Montserrat" w:hAnsi="Montserrat" w:hint="default"/>
        <w:b/>
        <w:sz w:val="26"/>
        <w:szCs w:val="26"/>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BF5175"/>
    <w:multiLevelType w:val="hybridMultilevel"/>
    <w:tmpl w:val="33B87D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A804F4"/>
    <w:multiLevelType w:val="hybridMultilevel"/>
    <w:tmpl w:val="68CE0696"/>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487614B8"/>
    <w:multiLevelType w:val="hybridMultilevel"/>
    <w:tmpl w:val="247646E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4C82521A"/>
    <w:multiLevelType w:val="hybridMultilevel"/>
    <w:tmpl w:val="C8168C40"/>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516146A9"/>
    <w:multiLevelType w:val="hybridMultilevel"/>
    <w:tmpl w:val="1A7EAF5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A5363C"/>
    <w:multiLevelType w:val="hybridMultilevel"/>
    <w:tmpl w:val="CFE89D4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1B357CE"/>
    <w:multiLevelType w:val="hybridMultilevel"/>
    <w:tmpl w:val="9B5817C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2540EEA"/>
    <w:multiLevelType w:val="hybridMultilevel"/>
    <w:tmpl w:val="B4FA67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2DC5C2D"/>
    <w:multiLevelType w:val="hybridMultilevel"/>
    <w:tmpl w:val="776E3128"/>
    <w:lvl w:ilvl="0" w:tplc="2D76927C">
      <w:start w:val="1"/>
      <w:numFmt w:val="upperRoman"/>
      <w:lvlText w:val="%1."/>
      <w:lvlJc w:val="right"/>
      <w:pPr>
        <w:ind w:left="1211" w:hanging="360"/>
      </w:pPr>
      <w:rPr>
        <w:rFonts w:hint="default"/>
        <w:b/>
        <w:color w:val="619F9E"/>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15:restartNumberingAfterBreak="0">
    <w:nsid w:val="64572007"/>
    <w:multiLevelType w:val="hybridMultilevel"/>
    <w:tmpl w:val="A7E0D26A"/>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669942FB"/>
    <w:multiLevelType w:val="hybridMultilevel"/>
    <w:tmpl w:val="9D3485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88F5193"/>
    <w:multiLevelType w:val="hybridMultilevel"/>
    <w:tmpl w:val="A63236D0"/>
    <w:lvl w:ilvl="0" w:tplc="DC2AF8E8">
      <w:numFmt w:val="bullet"/>
      <w:lvlText w:val="•"/>
      <w:lvlJc w:val="left"/>
      <w:pPr>
        <w:ind w:left="1406" w:hanging="555"/>
      </w:pPr>
      <w:rPr>
        <w:rFonts w:ascii="Evolventa" w:eastAsiaTheme="minorHAnsi" w:hAnsi="Evolventa" w:cstheme="minorBidi"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7" w15:restartNumberingAfterBreak="0">
    <w:nsid w:val="7CFC2F11"/>
    <w:multiLevelType w:val="hybridMultilevel"/>
    <w:tmpl w:val="D5E0B2A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2"/>
  </w:num>
  <w:num w:numId="2">
    <w:abstractNumId w:val="19"/>
  </w:num>
  <w:num w:numId="3">
    <w:abstractNumId w:val="2"/>
  </w:num>
  <w:num w:numId="4">
    <w:abstractNumId w:val="0"/>
  </w:num>
  <w:num w:numId="5">
    <w:abstractNumId w:val="14"/>
  </w:num>
  <w:num w:numId="6">
    <w:abstractNumId w:val="21"/>
  </w:num>
  <w:num w:numId="7">
    <w:abstractNumId w:val="20"/>
  </w:num>
  <w:num w:numId="8">
    <w:abstractNumId w:val="14"/>
  </w:num>
  <w:num w:numId="9">
    <w:abstractNumId w:val="1"/>
  </w:num>
  <w:num w:numId="10">
    <w:abstractNumId w:val="14"/>
  </w:num>
  <w:num w:numId="11">
    <w:abstractNumId w:val="6"/>
  </w:num>
  <w:num w:numId="12">
    <w:abstractNumId w:val="11"/>
  </w:num>
  <w:num w:numId="13">
    <w:abstractNumId w:val="9"/>
  </w:num>
  <w:num w:numId="14">
    <w:abstractNumId w:val="13"/>
  </w:num>
  <w:num w:numId="15">
    <w:abstractNumId w:val="10"/>
  </w:num>
  <w:num w:numId="16">
    <w:abstractNumId w:val="23"/>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4"/>
  </w:num>
  <w:num w:numId="30">
    <w:abstractNumId w:val="18"/>
  </w:num>
  <w:num w:numId="31">
    <w:abstractNumId w:val="15"/>
  </w:num>
  <w:num w:numId="32">
    <w:abstractNumId w:val="12"/>
  </w:num>
  <w:num w:numId="33">
    <w:abstractNumId w:val="17"/>
  </w:num>
  <w:num w:numId="34">
    <w:abstractNumId w:val="26"/>
  </w:num>
  <w:num w:numId="35">
    <w:abstractNumId w:val="8"/>
  </w:num>
  <w:num w:numId="36">
    <w:abstractNumId w:val="27"/>
  </w:num>
  <w:num w:numId="37">
    <w:abstractNumId w:val="24"/>
  </w:num>
  <w:num w:numId="38">
    <w:abstractNumId w:val="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F6"/>
    <w:rsid w:val="000049F3"/>
    <w:rsid w:val="000058E7"/>
    <w:rsid w:val="00006783"/>
    <w:rsid w:val="0002461A"/>
    <w:rsid w:val="00034F66"/>
    <w:rsid w:val="00036C87"/>
    <w:rsid w:val="000D4727"/>
    <w:rsid w:val="000E0F72"/>
    <w:rsid w:val="000F4CE4"/>
    <w:rsid w:val="001345E6"/>
    <w:rsid w:val="001571E9"/>
    <w:rsid w:val="0018477E"/>
    <w:rsid w:val="0019777E"/>
    <w:rsid w:val="001A676F"/>
    <w:rsid w:val="001B0CA8"/>
    <w:rsid w:val="001B2F5C"/>
    <w:rsid w:val="001C71F4"/>
    <w:rsid w:val="001D1140"/>
    <w:rsid w:val="001D4C82"/>
    <w:rsid w:val="001F280F"/>
    <w:rsid w:val="00206148"/>
    <w:rsid w:val="002750E6"/>
    <w:rsid w:val="002A7A7A"/>
    <w:rsid w:val="002C6179"/>
    <w:rsid w:val="002E3E4E"/>
    <w:rsid w:val="002E40F6"/>
    <w:rsid w:val="002F186E"/>
    <w:rsid w:val="0030341C"/>
    <w:rsid w:val="0030750E"/>
    <w:rsid w:val="00326888"/>
    <w:rsid w:val="0033519A"/>
    <w:rsid w:val="00347DA8"/>
    <w:rsid w:val="00350FEC"/>
    <w:rsid w:val="00393B31"/>
    <w:rsid w:val="003B0BED"/>
    <w:rsid w:val="003D303E"/>
    <w:rsid w:val="003F3B0B"/>
    <w:rsid w:val="0042642C"/>
    <w:rsid w:val="0044334F"/>
    <w:rsid w:val="00450BDF"/>
    <w:rsid w:val="00486A53"/>
    <w:rsid w:val="004B101C"/>
    <w:rsid w:val="004E3FFA"/>
    <w:rsid w:val="004F6D8B"/>
    <w:rsid w:val="00557787"/>
    <w:rsid w:val="005756C5"/>
    <w:rsid w:val="00594BF6"/>
    <w:rsid w:val="005A0646"/>
    <w:rsid w:val="005C2749"/>
    <w:rsid w:val="005D05F6"/>
    <w:rsid w:val="005E31C3"/>
    <w:rsid w:val="005E348C"/>
    <w:rsid w:val="006202DE"/>
    <w:rsid w:val="006219CB"/>
    <w:rsid w:val="00626C66"/>
    <w:rsid w:val="006303E1"/>
    <w:rsid w:val="0064697C"/>
    <w:rsid w:val="00666CAE"/>
    <w:rsid w:val="0068509F"/>
    <w:rsid w:val="00687B00"/>
    <w:rsid w:val="006A6389"/>
    <w:rsid w:val="006A75BD"/>
    <w:rsid w:val="006C5CDD"/>
    <w:rsid w:val="006D310D"/>
    <w:rsid w:val="00737FF4"/>
    <w:rsid w:val="00753901"/>
    <w:rsid w:val="00767817"/>
    <w:rsid w:val="007747E5"/>
    <w:rsid w:val="007C5D2D"/>
    <w:rsid w:val="007D403B"/>
    <w:rsid w:val="008121D9"/>
    <w:rsid w:val="00816CC9"/>
    <w:rsid w:val="0086507C"/>
    <w:rsid w:val="0087246F"/>
    <w:rsid w:val="00881B33"/>
    <w:rsid w:val="008A2953"/>
    <w:rsid w:val="008B1595"/>
    <w:rsid w:val="008B7230"/>
    <w:rsid w:val="008D2623"/>
    <w:rsid w:val="008F1D7B"/>
    <w:rsid w:val="00917204"/>
    <w:rsid w:val="00923B69"/>
    <w:rsid w:val="00953EDC"/>
    <w:rsid w:val="00957797"/>
    <w:rsid w:val="00961CD4"/>
    <w:rsid w:val="00974660"/>
    <w:rsid w:val="00992669"/>
    <w:rsid w:val="009C6B55"/>
    <w:rsid w:val="009C732E"/>
    <w:rsid w:val="009F0436"/>
    <w:rsid w:val="009F25E5"/>
    <w:rsid w:val="00A01D71"/>
    <w:rsid w:val="00A10930"/>
    <w:rsid w:val="00A838CA"/>
    <w:rsid w:val="00AD36D4"/>
    <w:rsid w:val="00AF6092"/>
    <w:rsid w:val="00B44A03"/>
    <w:rsid w:val="00B51D49"/>
    <w:rsid w:val="00B62A3C"/>
    <w:rsid w:val="00B94CF5"/>
    <w:rsid w:val="00B9526A"/>
    <w:rsid w:val="00BA0F46"/>
    <w:rsid w:val="00BF6CAF"/>
    <w:rsid w:val="00BF734F"/>
    <w:rsid w:val="00C14A4D"/>
    <w:rsid w:val="00C23B5B"/>
    <w:rsid w:val="00C27128"/>
    <w:rsid w:val="00C40D24"/>
    <w:rsid w:val="00C735E6"/>
    <w:rsid w:val="00CA0E09"/>
    <w:rsid w:val="00CA6351"/>
    <w:rsid w:val="00CD0E02"/>
    <w:rsid w:val="00CE4327"/>
    <w:rsid w:val="00CF1E3D"/>
    <w:rsid w:val="00D027EC"/>
    <w:rsid w:val="00D05CDE"/>
    <w:rsid w:val="00D22FB2"/>
    <w:rsid w:val="00D26AB6"/>
    <w:rsid w:val="00D46D7A"/>
    <w:rsid w:val="00D52E1A"/>
    <w:rsid w:val="00D60C99"/>
    <w:rsid w:val="00D71ABA"/>
    <w:rsid w:val="00D954F0"/>
    <w:rsid w:val="00D96E97"/>
    <w:rsid w:val="00DA66B6"/>
    <w:rsid w:val="00DA7217"/>
    <w:rsid w:val="00DD5E7C"/>
    <w:rsid w:val="00DF5334"/>
    <w:rsid w:val="00E41AC2"/>
    <w:rsid w:val="00E46F9D"/>
    <w:rsid w:val="00E75F95"/>
    <w:rsid w:val="00E81309"/>
    <w:rsid w:val="00E83DBC"/>
    <w:rsid w:val="00E938D7"/>
    <w:rsid w:val="00EC395F"/>
    <w:rsid w:val="00EE5EBF"/>
    <w:rsid w:val="00EE5F04"/>
    <w:rsid w:val="00EE7CD1"/>
    <w:rsid w:val="00EE7FAA"/>
    <w:rsid w:val="00F03727"/>
    <w:rsid w:val="00F10879"/>
    <w:rsid w:val="00F13ACD"/>
    <w:rsid w:val="00F23717"/>
    <w:rsid w:val="00F445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6978F"/>
  <w15:chartTrackingRefBased/>
  <w15:docId w15:val="{94D4BEE9-1ADE-4F67-A0CC-52455001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95F"/>
    <w:pPr>
      <w:spacing w:line="240" w:lineRule="auto"/>
      <w:ind w:firstLine="851"/>
      <w:jc w:val="both"/>
    </w:pPr>
    <w:rPr>
      <w:rFonts w:ascii="Evolventa" w:hAnsi="Evolventa"/>
    </w:rPr>
  </w:style>
  <w:style w:type="paragraph" w:styleId="Ttulo1">
    <w:name w:val="heading 1"/>
    <w:basedOn w:val="Normal"/>
    <w:next w:val="Normal"/>
    <w:link w:val="Ttulo1Char"/>
    <w:uiPriority w:val="9"/>
    <w:qFormat/>
    <w:rsid w:val="00E75F95"/>
    <w:pPr>
      <w:spacing w:after="240"/>
      <w:outlineLvl w:val="0"/>
    </w:pPr>
    <w:rPr>
      <w:rFonts w:ascii="Montserrat Light" w:hAnsi="Montserrat Light"/>
      <w:color w:val="6FB7B8"/>
      <w:sz w:val="54"/>
      <w:szCs w:val="5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D05F6"/>
    <w:pPr>
      <w:tabs>
        <w:tab w:val="center" w:pos="4252"/>
        <w:tab w:val="right" w:pos="8504"/>
      </w:tabs>
      <w:spacing w:after="0"/>
    </w:pPr>
  </w:style>
  <w:style w:type="character" w:customStyle="1" w:styleId="CabealhoChar">
    <w:name w:val="Cabeçalho Char"/>
    <w:basedOn w:val="Fontepargpadro"/>
    <w:link w:val="Cabealho"/>
    <w:uiPriority w:val="99"/>
    <w:rsid w:val="005D05F6"/>
  </w:style>
  <w:style w:type="paragraph" w:styleId="Rodap">
    <w:name w:val="footer"/>
    <w:basedOn w:val="Normal"/>
    <w:link w:val="RodapChar"/>
    <w:uiPriority w:val="99"/>
    <w:unhideWhenUsed/>
    <w:rsid w:val="005D05F6"/>
    <w:pPr>
      <w:tabs>
        <w:tab w:val="center" w:pos="4252"/>
        <w:tab w:val="right" w:pos="8504"/>
      </w:tabs>
      <w:spacing w:after="0"/>
    </w:pPr>
  </w:style>
  <w:style w:type="character" w:customStyle="1" w:styleId="RodapChar">
    <w:name w:val="Rodapé Char"/>
    <w:basedOn w:val="Fontepargpadro"/>
    <w:link w:val="Rodap"/>
    <w:uiPriority w:val="99"/>
    <w:rsid w:val="005D05F6"/>
  </w:style>
  <w:style w:type="paragraph" w:customStyle="1" w:styleId="Pginas">
    <w:name w:val="Páginas"/>
    <w:basedOn w:val="Cabealho"/>
    <w:link w:val="PginasChar"/>
    <w:qFormat/>
    <w:rsid w:val="005D05F6"/>
    <w:rPr>
      <w:rFonts w:ascii="Montserrat Light" w:hAnsi="Montserrat Light"/>
      <w:color w:val="619F9E"/>
    </w:rPr>
  </w:style>
  <w:style w:type="character" w:customStyle="1" w:styleId="Ttulo1Char">
    <w:name w:val="Título 1 Char"/>
    <w:basedOn w:val="Fontepargpadro"/>
    <w:link w:val="Ttulo1"/>
    <w:uiPriority w:val="9"/>
    <w:rsid w:val="00E75F95"/>
    <w:rPr>
      <w:rFonts w:ascii="Montserrat Light" w:hAnsi="Montserrat Light"/>
      <w:color w:val="6FB7B8"/>
      <w:sz w:val="54"/>
      <w:szCs w:val="54"/>
    </w:rPr>
  </w:style>
  <w:style w:type="character" w:customStyle="1" w:styleId="PginasChar">
    <w:name w:val="Páginas Char"/>
    <w:basedOn w:val="CabealhoChar"/>
    <w:link w:val="Pginas"/>
    <w:rsid w:val="005D05F6"/>
    <w:rPr>
      <w:rFonts w:ascii="Montserrat Light" w:hAnsi="Montserrat Light"/>
      <w:color w:val="619F9E"/>
    </w:rPr>
  </w:style>
  <w:style w:type="paragraph" w:styleId="SemEspaamento">
    <w:name w:val="No Spacing"/>
    <w:uiPriority w:val="1"/>
    <w:qFormat/>
    <w:rsid w:val="00923B69"/>
    <w:pPr>
      <w:spacing w:after="0" w:line="240" w:lineRule="auto"/>
    </w:pPr>
    <w:rPr>
      <w:rFonts w:ascii="Evolventa" w:hAnsi="Evolventa"/>
    </w:rPr>
  </w:style>
  <w:style w:type="paragraph" w:customStyle="1" w:styleId="Tabe">
    <w:name w:val="Tabe"/>
    <w:basedOn w:val="Normal"/>
    <w:link w:val="TabeChar"/>
    <w:qFormat/>
    <w:rsid w:val="00D954F0"/>
    <w:pPr>
      <w:spacing w:before="20" w:after="20"/>
    </w:pPr>
    <w:rPr>
      <w:rFonts w:ascii="Arial" w:eastAsia="Times New Roman" w:hAnsi="Arial" w:cs="Arial"/>
      <w:spacing w:val="-4"/>
      <w:sz w:val="18"/>
      <w:szCs w:val="18"/>
      <w:lang w:eastAsia="pt-BR"/>
    </w:rPr>
  </w:style>
  <w:style w:type="character" w:customStyle="1" w:styleId="TabeChar">
    <w:name w:val="Tabe Char"/>
    <w:basedOn w:val="Fontepargpadro"/>
    <w:link w:val="Tabe"/>
    <w:rsid w:val="00D954F0"/>
    <w:rPr>
      <w:rFonts w:ascii="Arial" w:eastAsia="Times New Roman" w:hAnsi="Arial" w:cs="Arial"/>
      <w:spacing w:val="-4"/>
      <w:sz w:val="18"/>
      <w:szCs w:val="18"/>
      <w:lang w:eastAsia="pt-BR"/>
    </w:rPr>
  </w:style>
  <w:style w:type="paragraph" w:styleId="CabealhodoSumrio">
    <w:name w:val="TOC Heading"/>
    <w:basedOn w:val="Ttulo1"/>
    <w:next w:val="Normal"/>
    <w:uiPriority w:val="39"/>
    <w:unhideWhenUsed/>
    <w:qFormat/>
    <w:rsid w:val="005756C5"/>
    <w:pPr>
      <w:outlineLvl w:val="9"/>
    </w:pPr>
    <w:rPr>
      <w:rFonts w:asciiTheme="majorHAnsi" w:hAnsiTheme="majorHAnsi"/>
      <w:color w:val="2E74B5" w:themeColor="accent1" w:themeShade="BF"/>
      <w:sz w:val="32"/>
      <w:lang w:eastAsia="pt-BR"/>
    </w:rPr>
  </w:style>
  <w:style w:type="paragraph" w:styleId="Sumrio1">
    <w:name w:val="toc 1"/>
    <w:basedOn w:val="Normal"/>
    <w:next w:val="Normal"/>
    <w:autoRedefine/>
    <w:uiPriority w:val="39"/>
    <w:unhideWhenUsed/>
    <w:rsid w:val="005756C5"/>
    <w:pPr>
      <w:spacing w:after="100"/>
    </w:pPr>
  </w:style>
  <w:style w:type="character" w:styleId="Hyperlink">
    <w:name w:val="Hyperlink"/>
    <w:basedOn w:val="Fontepargpadro"/>
    <w:uiPriority w:val="99"/>
    <w:unhideWhenUsed/>
    <w:rsid w:val="005756C5"/>
    <w:rPr>
      <w:color w:val="0563C1" w:themeColor="hyperlink"/>
      <w:u w:val="single"/>
    </w:rPr>
  </w:style>
  <w:style w:type="paragraph" w:styleId="PargrafodaLista">
    <w:name w:val="List Paragraph"/>
    <w:basedOn w:val="Normal"/>
    <w:uiPriority w:val="34"/>
    <w:qFormat/>
    <w:rsid w:val="00CA6351"/>
    <w:pPr>
      <w:ind w:left="720"/>
      <w:contextualSpacing/>
    </w:pPr>
  </w:style>
  <w:style w:type="paragraph" w:customStyle="1" w:styleId="TITULO1">
    <w:name w:val="TITULO1"/>
    <w:basedOn w:val="Ttulo1"/>
    <w:link w:val="TITULO1Char"/>
    <w:rsid w:val="00CA6351"/>
    <w:pPr>
      <w:tabs>
        <w:tab w:val="left" w:pos="284"/>
      </w:tabs>
    </w:pPr>
    <w:rPr>
      <w:b/>
      <w:sz w:val="32"/>
    </w:rPr>
  </w:style>
  <w:style w:type="paragraph" w:customStyle="1" w:styleId="Titlulo2">
    <w:name w:val="Titlulo2"/>
    <w:basedOn w:val="TITULO1"/>
    <w:link w:val="Titlulo2Char"/>
    <w:qFormat/>
    <w:rsid w:val="008F1D7B"/>
    <w:pPr>
      <w:numPr>
        <w:ilvl w:val="1"/>
        <w:numId w:val="5"/>
      </w:numPr>
      <w:tabs>
        <w:tab w:val="clear" w:pos="284"/>
        <w:tab w:val="left" w:pos="993"/>
      </w:tabs>
      <w:spacing w:before="240"/>
    </w:pPr>
    <w:rPr>
      <w:rFonts w:ascii="Montserrat" w:hAnsi="Montserrat"/>
      <w:sz w:val="28"/>
      <w:szCs w:val="24"/>
    </w:rPr>
  </w:style>
  <w:style w:type="character" w:customStyle="1" w:styleId="TITULO1Char">
    <w:name w:val="TITULO1 Char"/>
    <w:basedOn w:val="Ttulo1Char"/>
    <w:link w:val="TITULO1"/>
    <w:rsid w:val="00CA6351"/>
    <w:rPr>
      <w:rFonts w:ascii="Montserrat Light" w:hAnsi="Montserrat Light"/>
      <w:b/>
      <w:color w:val="6FB7B8"/>
      <w:sz w:val="32"/>
      <w:szCs w:val="54"/>
    </w:rPr>
  </w:style>
  <w:style w:type="paragraph" w:customStyle="1" w:styleId="Citao1">
    <w:name w:val="Citação1"/>
    <w:basedOn w:val="Normal"/>
    <w:link w:val="Citao1Char"/>
    <w:qFormat/>
    <w:rsid w:val="00E75F95"/>
    <w:pPr>
      <w:spacing w:after="0"/>
      <w:ind w:left="2268"/>
    </w:pPr>
    <w:rPr>
      <w:sz w:val="18"/>
    </w:rPr>
  </w:style>
  <w:style w:type="character" w:customStyle="1" w:styleId="Titlulo2Char">
    <w:name w:val="Titlulo2 Char"/>
    <w:basedOn w:val="TITULO1Char"/>
    <w:link w:val="Titlulo2"/>
    <w:rsid w:val="008F1D7B"/>
    <w:rPr>
      <w:rFonts w:ascii="Montserrat" w:hAnsi="Montserrat"/>
      <w:b/>
      <w:color w:val="6FB7B8"/>
      <w:sz w:val="28"/>
      <w:szCs w:val="24"/>
    </w:rPr>
  </w:style>
  <w:style w:type="paragraph" w:customStyle="1" w:styleId="Ttulo3">
    <w:name w:val="Título3"/>
    <w:basedOn w:val="Titlulo2"/>
    <w:link w:val="Ttulo3Char"/>
    <w:qFormat/>
    <w:rsid w:val="00992669"/>
    <w:pPr>
      <w:numPr>
        <w:ilvl w:val="2"/>
      </w:numPr>
      <w:tabs>
        <w:tab w:val="clear" w:pos="993"/>
        <w:tab w:val="left" w:pos="1134"/>
      </w:tabs>
      <w:ind w:left="709" w:hanging="283"/>
    </w:pPr>
    <w:rPr>
      <w:rFonts w:ascii="Montserrat Light" w:hAnsi="Montserrat Light"/>
      <w:sz w:val="24"/>
      <w:szCs w:val="26"/>
    </w:rPr>
  </w:style>
  <w:style w:type="character" w:customStyle="1" w:styleId="Citao1Char">
    <w:name w:val="Citação1 Char"/>
    <w:basedOn w:val="Fontepargpadro"/>
    <w:link w:val="Citao1"/>
    <w:rsid w:val="00E75F95"/>
    <w:rPr>
      <w:rFonts w:ascii="Evolventa" w:hAnsi="Evolventa"/>
      <w:sz w:val="18"/>
    </w:rPr>
  </w:style>
  <w:style w:type="table" w:styleId="Tabelacomgrade">
    <w:name w:val="Table Grid"/>
    <w:basedOn w:val="Tabelanormal"/>
    <w:uiPriority w:val="39"/>
    <w:rsid w:val="00AF6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3 Char"/>
    <w:basedOn w:val="Titlulo2Char"/>
    <w:link w:val="Ttulo3"/>
    <w:rsid w:val="00992669"/>
    <w:rPr>
      <w:rFonts w:ascii="Montserrat Light" w:hAnsi="Montserrat Light"/>
      <w:b/>
      <w:color w:val="6FB7B8"/>
      <w:sz w:val="24"/>
      <w:szCs w:val="26"/>
    </w:rPr>
  </w:style>
  <w:style w:type="table" w:styleId="TabeladeLista6Colorida-nfase6">
    <w:name w:val="List Table 6 Colorful Accent 6"/>
    <w:basedOn w:val="Tabelanormal"/>
    <w:uiPriority w:val="51"/>
    <w:rsid w:val="00AF609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5E348C"/>
    <w:pPr>
      <w:spacing w:before="100" w:beforeAutospacing="1" w:after="100" w:afterAutospacing="1"/>
      <w:ind w:firstLine="0"/>
      <w:jc w:val="left"/>
    </w:pPr>
    <w:rPr>
      <w:rFonts w:ascii="Times New Roman" w:eastAsia="Times New Roman" w:hAnsi="Times New Roman" w:cs="Times New Roman"/>
      <w:sz w:val="24"/>
      <w:szCs w:val="24"/>
      <w:lang w:eastAsia="pt-BR"/>
    </w:rPr>
  </w:style>
  <w:style w:type="character" w:styleId="Nmerodelinha">
    <w:name w:val="line number"/>
    <w:basedOn w:val="Fontepargpadro"/>
    <w:uiPriority w:val="99"/>
    <w:semiHidden/>
    <w:unhideWhenUsed/>
    <w:rsid w:val="00C14A4D"/>
  </w:style>
  <w:style w:type="character" w:styleId="TextodoEspaoReservado">
    <w:name w:val="Placeholder Text"/>
    <w:basedOn w:val="Fontepargpadro"/>
    <w:uiPriority w:val="99"/>
    <w:semiHidden/>
    <w:rsid w:val="00C14A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georc@sef.sc.gov.br" TargetMode="Externa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022AE-BA79-472B-BCF7-B3DF0F03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1620</Words>
  <Characters>8754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Cruz</dc:creator>
  <cp:keywords/>
  <dc:description/>
  <cp:lastModifiedBy>Giuliano da Silveira Martins</cp:lastModifiedBy>
  <cp:revision>6</cp:revision>
  <cp:lastPrinted>2022-06-20T18:13:00Z</cp:lastPrinted>
  <dcterms:created xsi:type="dcterms:W3CDTF">2023-05-08T17:26:00Z</dcterms:created>
  <dcterms:modified xsi:type="dcterms:W3CDTF">2023-05-12T20:00:00Z</dcterms:modified>
</cp:coreProperties>
</file>