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1F" w:rsidRPr="00807D1F" w:rsidRDefault="00807D1F" w:rsidP="00807D1F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DARE </w:t>
      </w:r>
      <w:proofErr w:type="gramStart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>OFF</w:t>
      </w:r>
      <w:proofErr w:type="gramEnd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 LINE</w:t>
      </w:r>
    </w:p>
    <w:p w:rsidR="00807D1F" w:rsidRDefault="00807D1F" w:rsidP="00807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</w:pPr>
    </w:p>
    <w:p w:rsidR="00807D1F" w:rsidRDefault="00807D1F" w:rsidP="00807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</w:pPr>
    </w:p>
    <w:p w:rsidR="00807D1F" w:rsidRDefault="00807D1F" w:rsidP="00807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O aplicativo DARE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>OFF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 LINE a</w:t>
      </w:r>
      <w:r w:rsidRPr="00807D1F">
        <w:rPr>
          <w:rFonts w:ascii="Arial" w:eastAsia="Times New Roman" w:hAnsi="Arial" w:cs="Arial"/>
          <w:color w:val="222222"/>
          <w:sz w:val="24"/>
          <w:szCs w:val="24"/>
          <w:lang w:val="pt-BR"/>
        </w:rPr>
        <w:t>giliza a impressão para grande quantidades de documentos</w:t>
      </w:r>
      <w:r>
        <w:rPr>
          <w:rFonts w:ascii="Arial" w:eastAsia="Times New Roman" w:hAnsi="Arial" w:cs="Arial"/>
          <w:color w:val="222222"/>
          <w:sz w:val="24"/>
          <w:szCs w:val="24"/>
          <w:lang w:val="pt-BR"/>
        </w:rPr>
        <w:t xml:space="preserve"> e é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 recomendado para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>usuárioos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 que imprimam DARE com maior frequência ou em maior quantidade.</w:t>
      </w:r>
    </w:p>
    <w:p w:rsidR="00807D1F" w:rsidRDefault="00807D1F" w:rsidP="00807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É necessário </w:t>
      </w:r>
      <w:r w:rsidRPr="00807D1F">
        <w:rPr>
          <w:rFonts w:ascii="Arial" w:eastAsia="Times New Roman" w:hAnsi="Arial" w:cs="Arial"/>
          <w:color w:val="222222"/>
          <w:sz w:val="24"/>
          <w:szCs w:val="24"/>
          <w:lang w:val="pt-BR"/>
        </w:rPr>
        <w:t xml:space="preserve">instalar o Programa Gerador do DARE-SC (off-line) em seu computador. </w:t>
      </w:r>
    </w:p>
    <w:p w:rsidR="00807D1F" w:rsidRPr="00807D1F" w:rsidRDefault="00807D1F" w:rsidP="00807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</w:pPr>
    </w:p>
    <w:p w:rsidR="00807D1F" w:rsidRPr="00807D1F" w:rsidRDefault="00807D1F" w:rsidP="00807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</w:pPr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>Para que serve o DARE de Instalação?</w:t>
      </w:r>
    </w:p>
    <w:p w:rsidR="00807D1F" w:rsidRPr="00807D1F" w:rsidRDefault="00807D1F" w:rsidP="00807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  <w:r w:rsidRPr="00807D1F">
        <w:rPr>
          <w:rFonts w:ascii="Arial" w:eastAsia="Times New Roman" w:hAnsi="Arial" w:cs="Arial"/>
          <w:color w:val="222222"/>
          <w:sz w:val="24"/>
          <w:szCs w:val="24"/>
          <w:lang w:val="pt-BR"/>
        </w:rPr>
        <w:t xml:space="preserve">É um software desenvolvido pela SEF para que o usuário, contribuinte e/ou devedor, instale em seu computador, e possa preencher e imprimir um volume maior de documentos para a arrecadação estadual (DARE). Destinado preferencialmente </w:t>
      </w:r>
      <w:proofErr w:type="gramStart"/>
      <w:r w:rsidRPr="00807D1F">
        <w:rPr>
          <w:rFonts w:ascii="Arial" w:eastAsia="Times New Roman" w:hAnsi="Arial" w:cs="Arial"/>
          <w:color w:val="222222"/>
          <w:sz w:val="24"/>
          <w:szCs w:val="24"/>
          <w:lang w:val="pt-BR"/>
        </w:rPr>
        <w:t>à</w:t>
      </w:r>
      <w:proofErr w:type="gramEnd"/>
      <w:r w:rsidRPr="00807D1F">
        <w:rPr>
          <w:rFonts w:ascii="Arial" w:eastAsia="Times New Roman" w:hAnsi="Arial" w:cs="Arial"/>
          <w:color w:val="222222"/>
          <w:sz w:val="24"/>
          <w:szCs w:val="24"/>
          <w:lang w:val="pt-BR"/>
        </w:rPr>
        <w:t xml:space="preserve"> contabilistas e despachantes.</w:t>
      </w:r>
    </w:p>
    <w:p w:rsidR="00807D1F" w:rsidRPr="00807D1F" w:rsidRDefault="00807D1F" w:rsidP="00807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  <w:r w:rsidRPr="00807D1F">
        <w:rPr>
          <w:rFonts w:ascii="Arial" w:eastAsia="Times New Roman" w:hAnsi="Arial" w:cs="Arial"/>
          <w:color w:val="222222"/>
          <w:sz w:val="24"/>
          <w:szCs w:val="24"/>
          <w:lang w:val="pt-BR"/>
        </w:rPr>
        <w:t>Através do preenchimento das informações solicitadas para o pagamento das obrigações, o documento é gerado e impresso com código de barras permitindo a arrecadação através dos </w:t>
      </w:r>
      <w:hyperlink r:id="rId5" w:tgtFrame="_blank" w:history="1">
        <w:r w:rsidRPr="00807D1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pt-BR"/>
          </w:rPr>
          <w:t>bancos conveniados </w:t>
        </w:r>
      </w:hyperlink>
      <w:r w:rsidRPr="00807D1F">
        <w:rPr>
          <w:rFonts w:ascii="Arial" w:eastAsia="Times New Roman" w:hAnsi="Arial" w:cs="Arial"/>
          <w:color w:val="222222"/>
          <w:sz w:val="24"/>
          <w:szCs w:val="24"/>
          <w:lang w:val="pt-BR"/>
        </w:rPr>
        <w:br/>
      </w:r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Atualmente o IPVA pode ser pago no Banco do Brasil e </w:t>
      </w:r>
      <w:proofErr w:type="spellStart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>Creditran</w:t>
      </w:r>
      <w:proofErr w:type="spellEnd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 sem documento de arrecadação e nos demais bancos conveniados com DARE/SC.</w:t>
      </w:r>
    </w:p>
    <w:p w:rsidR="00807D1F" w:rsidRPr="00807D1F" w:rsidRDefault="00807D1F" w:rsidP="00807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D1F">
        <w:rPr>
          <w:rFonts w:ascii="Arial" w:eastAsia="Times New Roman" w:hAnsi="Arial" w:cs="Arial"/>
          <w:color w:val="222222"/>
          <w:sz w:val="24"/>
          <w:szCs w:val="24"/>
          <w:lang w:val="pt-BR"/>
        </w:rPr>
        <w:t xml:space="preserve">Destinado aos contribuintes que tenham um grande volume de documentos a pagar. </w:t>
      </w:r>
      <w:r w:rsidRPr="00807D1F">
        <w:rPr>
          <w:rFonts w:ascii="Arial" w:eastAsia="Times New Roman" w:hAnsi="Arial" w:cs="Arial"/>
          <w:color w:val="222222"/>
          <w:sz w:val="24"/>
          <w:szCs w:val="24"/>
        </w:rPr>
        <w:t xml:space="preserve">Para </w:t>
      </w:r>
      <w:proofErr w:type="spellStart"/>
      <w:r w:rsidRPr="00807D1F">
        <w:rPr>
          <w:rFonts w:ascii="Arial" w:eastAsia="Times New Roman" w:hAnsi="Arial" w:cs="Arial"/>
          <w:color w:val="222222"/>
          <w:sz w:val="24"/>
          <w:szCs w:val="24"/>
        </w:rPr>
        <w:t>pagamentos</w:t>
      </w:r>
      <w:proofErr w:type="spellEnd"/>
      <w:r w:rsidRPr="00807D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07D1F">
        <w:rPr>
          <w:rFonts w:ascii="Arial" w:eastAsia="Times New Roman" w:hAnsi="Arial" w:cs="Arial"/>
          <w:color w:val="222222"/>
          <w:sz w:val="24"/>
          <w:szCs w:val="24"/>
        </w:rPr>
        <w:t>avulsos</w:t>
      </w:r>
      <w:proofErr w:type="spellEnd"/>
      <w:r w:rsidRPr="00807D1F">
        <w:rPr>
          <w:rFonts w:ascii="Arial" w:eastAsia="Times New Roman" w:hAnsi="Arial" w:cs="Arial"/>
          <w:color w:val="222222"/>
          <w:sz w:val="24"/>
          <w:szCs w:val="24"/>
        </w:rPr>
        <w:t xml:space="preserve"> utilize o </w:t>
      </w:r>
      <w:hyperlink r:id="rId6" w:history="1">
        <w:r w:rsidRPr="00807D1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DARE/SC</w:t>
        </w:r>
      </w:hyperlink>
    </w:p>
    <w:tbl>
      <w:tblPr>
        <w:tblW w:w="0" w:type="auto"/>
        <w:tblCellSpacing w:w="15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0"/>
      </w:tblGrid>
      <w:tr w:rsidR="00807D1F" w:rsidRPr="00807D1F" w:rsidTr="000A1627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tbl>
            <w:tblPr>
              <w:tblW w:w="8520" w:type="dxa"/>
              <w:jc w:val="center"/>
              <w:tblCellSpacing w:w="15" w:type="dxa"/>
              <w:tblBorders>
                <w:top w:val="dotted" w:sz="4" w:space="0" w:color="D3D3D3"/>
                <w:left w:val="dotted" w:sz="4" w:space="0" w:color="D3D3D3"/>
                <w:bottom w:val="dotted" w:sz="4" w:space="0" w:color="D3D3D3"/>
                <w:right w:val="dotted" w:sz="4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1"/>
              <w:gridCol w:w="6849"/>
            </w:tblGrid>
            <w:tr w:rsidR="00807D1F" w:rsidRPr="00807D1F" w:rsidTr="000A162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807D1F" w:rsidRPr="00807D1F" w:rsidRDefault="00807D1F" w:rsidP="000A16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1695" cy="695960"/>
                        <wp:effectExtent l="19050" t="0" r="0" b="0"/>
                        <wp:docPr id="3" name="Imagem 56" descr="computad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omputad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695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t-BR"/>
                    </w:rPr>
                    <w:t>INSTRUÇÕES DE INSTALAÇÃO DO DARE OFF-LINE</w:t>
                  </w:r>
                </w:p>
              </w:tc>
            </w:tr>
            <w:tr w:rsidR="00807D1F" w:rsidRPr="00807D1F" w:rsidTr="000A162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</w:p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</w:p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 </w:t>
                  </w: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2715" cy="132715"/>
                        <wp:effectExtent l="0" t="0" r="635" b="0"/>
                        <wp:docPr id="8" name="Imagem 57" descr="alert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alert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15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Atenção! </w:t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br/>
                  </w:r>
                  <w:r w:rsidRPr="00807D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pt-BR"/>
                    </w:rPr>
                    <w:t>Requisitos mínimos para instalação:</w:t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br/>
                    <w:t>- processador Pentium 100 ou equivalente;</w:t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br/>
                    <w:t xml:space="preserve">- 64 </w:t>
                  </w:r>
                  <w:proofErr w:type="spellStart"/>
                  <w:proofErr w:type="gram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mb</w:t>
                  </w:r>
                  <w:proofErr w:type="spellEnd"/>
                  <w:proofErr w:type="gram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 de memória;</w:t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br/>
                    <w:t xml:space="preserve">- 50 </w:t>
                  </w:r>
                  <w:proofErr w:type="spell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mb</w:t>
                  </w:r>
                  <w:proofErr w:type="spell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 de área em disco.</w:t>
                  </w:r>
                </w:p>
              </w:tc>
            </w:tr>
          </w:tbl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</w:rPr>
            </w:pPr>
          </w:p>
          <w:tbl>
            <w:tblPr>
              <w:tblW w:w="8550" w:type="dxa"/>
              <w:jc w:val="center"/>
              <w:tblCellSpacing w:w="22" w:type="dxa"/>
              <w:tblBorders>
                <w:top w:val="dotted" w:sz="4" w:space="0" w:color="D3D3D3"/>
                <w:left w:val="dotted" w:sz="4" w:space="0" w:color="D3D3D3"/>
                <w:bottom w:val="dotted" w:sz="4" w:space="0" w:color="D3D3D3"/>
                <w:right w:val="dotted" w:sz="4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0"/>
            </w:tblGrid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18440" cy="218440"/>
                        <wp:effectExtent l="0" t="0" r="0" b="0"/>
                        <wp:docPr id="11" name="Imagem 58" descr="relog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relog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CONFIGURAÇÃO DA DATA</w:t>
                  </w: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</w:p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355" cy="46355"/>
                        <wp:effectExtent l="19050" t="0" r="0" b="0"/>
                        <wp:docPr id="17" name="Imagem 59" descr="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Configure o formato da data de seu computador para “</w:t>
                  </w:r>
                  <w:proofErr w:type="spell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dd</w:t>
                  </w:r>
                  <w:proofErr w:type="spell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/mm/</w:t>
                  </w:r>
                  <w:proofErr w:type="spell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aaaa</w:t>
                  </w:r>
                  <w:proofErr w:type="spell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” (iniciar, configurações, painel de controle, configurações regionais, </w:t>
                  </w:r>
                  <w:proofErr w:type="gram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data ...</w:t>
                  </w:r>
                  <w:proofErr w:type="gram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).</w:t>
                  </w: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>
                      <v:rect id="_x0000_i1025" style="width:279pt;height:1pt" o:hrpct="0" o:hralign="center" o:hrstd="t" o:hr="t" fillcolor="#a0a0a0" stroked="f"/>
                    </w:pict>
                  </w:r>
                </w:p>
              </w:tc>
            </w:tr>
            <w:tr w:rsidR="00807D1F" w:rsidRPr="00807D1F" w:rsidTr="000A1627">
              <w:trPr>
                <w:trHeight w:val="2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>
                      <v:rect id="_x0000_i1026" style="width:279pt;height:1pt" o:hrpct="0" o:hralign="center" o:hrstd="t" o:hr="t" fillcolor="#a0a0a0" stroked="f"/>
                    </w:pict>
                  </w:r>
                </w:p>
              </w:tc>
            </w:tr>
            <w:tr w:rsidR="00807D1F" w:rsidRPr="00807D1F" w:rsidTr="000A1627">
              <w:trPr>
                <w:trHeight w:val="2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807D1F">
                  <w:pPr>
                    <w:pStyle w:val="Pargrafoda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07D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INSTALAÇÃO</w:t>
                  </w:r>
                </w:p>
                <w:p w:rsidR="00807D1F" w:rsidRPr="00807D1F" w:rsidRDefault="00807D1F" w:rsidP="00807D1F">
                  <w:pPr>
                    <w:pStyle w:val="Pargrafoda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shd w:val="clear" w:color="auto" w:fill="E9E9E9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355" cy="46355"/>
                        <wp:effectExtent l="19050" t="0" r="0" b="0"/>
                        <wp:docPr id="26" name="Imagem 65" descr="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Execute o arquivo DARE-SC- na última versão atualizada </w:t>
                  </w:r>
                  <w:proofErr w:type="gram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(iniciar, executar, procurar (indicar o local em que baixou o arquivo) e executar.</w:t>
                  </w:r>
                  <w:proofErr w:type="gram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 Alternativamente, o programa pode ser instalado pelo Windows Explorer, efetuando dois cliques sobre o arquivo.</w:t>
                  </w: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shd w:val="clear" w:color="auto" w:fill="E9E9E9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355" cy="46355"/>
                        <wp:effectExtent l="19050" t="0" r="0" b="0"/>
                        <wp:docPr id="27" name="Imagem 66" descr="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 Siga os passos do instalador (instalar, avançar, concluir, etc.). Observe que, dependendo da versão do sistema operacional, o instalador exigirá a reinicialização do computador.</w:t>
                  </w: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shd w:val="clear" w:color="auto" w:fill="E9E9E9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355" cy="46355"/>
                        <wp:effectExtent l="19050" t="0" r="0" b="0"/>
                        <wp:docPr id="28" name="Imagem 67" descr="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 O sistema deixará disponível um atalho para o programa na área de trabalho bem como </w:t>
                  </w:r>
                  <w:proofErr w:type="gram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em(</w:t>
                  </w:r>
                  <w:proofErr w:type="gram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iniciar, programas, DARE-SC, DARE-SC).</w:t>
                  </w: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shd w:val="clear" w:color="auto" w:fill="E9E9E9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355" cy="46355"/>
                        <wp:effectExtent l="19050" t="0" r="0" b="0"/>
                        <wp:docPr id="29" name="Imagem 68" descr="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Para atualizar a versão do DARE já instalado no seu computador será </w:t>
                  </w:r>
                  <w:proofErr w:type="gram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necessário que seja desinstalada</w:t>
                  </w:r>
                  <w:proofErr w:type="gram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 a versão em uso.</w:t>
                  </w: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>
                      <v:rect id="_x0000_i1027" style="width:279pt;height:1pt" o:hrpct="0" o:hralign="center" o:hrstd="t" o:hr="t" fillcolor="#a0a0a0" stroked="f"/>
                    </w:pict>
                  </w: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shd w:val="clear" w:color="auto" w:fill="E9E9E9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355" cy="46355"/>
                        <wp:effectExtent l="19050" t="0" r="0" b="0"/>
                        <wp:docPr id="30" name="Imagem 70" descr="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Copie, também, o </w:t>
                  </w:r>
                  <w:hyperlink r:id="rId11" w:history="1">
                    <w:r w:rsidRPr="00807D1F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val="pt-BR"/>
                      </w:rPr>
                      <w:t>Manual do Usuário</w:t>
                    </w:r>
                  </w:hyperlink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, pois a partir dele você tem informações mais detalhadas para a instalação bem como as instruções para o uso do sistema.</w:t>
                  </w: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807D1F" w:rsidRPr="00807D1F" w:rsidTr="000A1627">
              <w:trPr>
                <w:trHeight w:val="230"/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2405" cy="192405"/>
                        <wp:effectExtent l="19050" t="0" r="0" b="0"/>
                        <wp:docPr id="31" name="Imagem 71" descr="duvi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duvi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DÚVIDAS</w:t>
                  </w:r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hideMark/>
                </w:tcPr>
                <w:p w:rsidR="00807D1F" w:rsidRPr="00807D1F" w:rsidRDefault="00807D1F" w:rsidP="000A16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355" cy="46355"/>
                        <wp:effectExtent l="19050" t="0" r="0" b="0"/>
                        <wp:docPr id="32" name="Imagem 72" descr="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A impressão não fica em uma só folha, Como corrijo isto? </w:t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br/>
                    <w:t xml:space="preserve">Ajuste a configuração da página para papel A4 e as margens inferiores e superiores para </w:t>
                  </w:r>
                  <w:proofErr w:type="gram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5mm</w:t>
                  </w:r>
                  <w:proofErr w:type="gram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 ou menos.</w:t>
                  </w:r>
                </w:p>
                <w:p w:rsidR="00807D1F" w:rsidRPr="00807D1F" w:rsidRDefault="00807D1F" w:rsidP="000A16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355" cy="46355"/>
                        <wp:effectExtent l="19050" t="0" r="0" b="0"/>
                        <wp:docPr id="33" name="Imagem 73" descr="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Utilizo o Windows 98 e o sistema gera a mensagem de "impressão com êxito" e a impressão não acontece. O que faço?</w:t>
                  </w:r>
                </w:p>
                <w:p w:rsidR="00807D1F" w:rsidRPr="00807D1F" w:rsidRDefault="00807D1F" w:rsidP="000A16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807D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355" cy="46355"/>
                        <wp:effectExtent l="19050" t="0" r="0" b="0"/>
                        <wp:docPr id="34" name="Imagem 74" descr="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O sistema operacional Windows 98 deve ser atualizado.</w:t>
                  </w: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br/>
                    <w:t>Atualize-o em </w:t>
                  </w:r>
                  <w:hyperlink r:id="rId13" w:history="1">
                    <w:r w:rsidRPr="00807D1F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val="pt-BR"/>
                      </w:rPr>
                      <w:t>http://www.microsoft.com/windows98/downloads/</w:t>
                    </w:r>
                  </w:hyperlink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br/>
                    <w:t xml:space="preserve">No segundo parágrafo existe um link Download </w:t>
                  </w:r>
                  <w:proofErr w:type="spell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the</w:t>
                  </w:r>
                  <w:proofErr w:type="spell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  <w:proofErr w:type="spell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Service</w:t>
                  </w:r>
                  <w:proofErr w:type="spell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 Pack </w:t>
                  </w:r>
                  <w:proofErr w:type="spell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from</w:t>
                  </w:r>
                  <w:proofErr w:type="spellEnd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 xml:space="preserve"> Windows </w:t>
                  </w:r>
                  <w:proofErr w:type="spellStart"/>
                  <w:proofErr w:type="gramStart"/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Update</w:t>
                  </w:r>
                  <w:proofErr w:type="spellEnd"/>
                  <w:proofErr w:type="gramEnd"/>
                </w:p>
              </w:tc>
            </w:tr>
            <w:tr w:rsidR="00807D1F" w:rsidRPr="00807D1F" w:rsidTr="000A1627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807D1F" w:rsidRPr="00807D1F" w:rsidRDefault="00807D1F" w:rsidP="000A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D1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</w:tbl>
          <w:p w:rsidR="00807D1F" w:rsidRPr="00807D1F" w:rsidRDefault="00807D1F" w:rsidP="000A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7D1F" w:rsidRPr="00807D1F" w:rsidRDefault="00807D1F" w:rsidP="000A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807D1F" w:rsidRPr="00807D1F" w:rsidRDefault="00807D1F" w:rsidP="00807D1F">
      <w:pPr>
        <w:rPr>
          <w:rFonts w:ascii="Arial" w:hAnsi="Arial" w:cs="Arial"/>
          <w:sz w:val="24"/>
          <w:szCs w:val="24"/>
        </w:rPr>
      </w:pPr>
    </w:p>
    <w:p w:rsidR="00807D1F" w:rsidRPr="00807D1F" w:rsidRDefault="00807D1F" w:rsidP="00807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4546" w:type="pct"/>
        <w:tblCellSpacing w:w="15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4372"/>
        <w:gridCol w:w="3810"/>
        <w:gridCol w:w="368"/>
      </w:tblGrid>
      <w:tr w:rsidR="00807D1F" w:rsidRPr="00807D1F" w:rsidTr="00807D1F">
        <w:trPr>
          <w:gridAfter w:val="2"/>
          <w:wAfter w:w="2400" w:type="pct"/>
          <w:tblCellSpacing w:w="15" w:type="dxa"/>
        </w:trPr>
        <w:tc>
          <w:tcPr>
            <w:tcW w:w="2548" w:type="pct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807D1F" w:rsidRPr="00807D1F" w:rsidRDefault="00807D1F" w:rsidP="00807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</w:pPr>
            <w:r w:rsidRPr="00807D1F"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  <w:t xml:space="preserve">DARE - </w:t>
            </w:r>
            <w:proofErr w:type="gramStart"/>
            <w:r w:rsidRPr="00807D1F"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  <w:t>Off</w:t>
            </w:r>
            <w:proofErr w:type="gramEnd"/>
            <w:r w:rsidRPr="00807D1F"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807D1F"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  <w:t>Line</w:t>
            </w:r>
            <w:proofErr w:type="spellEnd"/>
            <w:r w:rsidRPr="00807D1F"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  <w:t xml:space="preserve"> e TAXAS DO DETRAN:</w:t>
            </w:r>
          </w:p>
        </w:tc>
      </w:tr>
      <w:tr w:rsidR="00807D1F" w:rsidRPr="00807D1F" w:rsidTr="00807D1F">
        <w:trPr>
          <w:gridAfter w:val="2"/>
          <w:wAfter w:w="2400" w:type="pct"/>
          <w:tblCellSpacing w:w="15" w:type="dxa"/>
        </w:trPr>
        <w:tc>
          <w:tcPr>
            <w:tcW w:w="2548" w:type="pct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807D1F" w:rsidRDefault="00807D1F" w:rsidP="00807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</w:pPr>
          </w:p>
          <w:p w:rsidR="00807D1F" w:rsidRDefault="00807D1F" w:rsidP="00807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</w:pPr>
          </w:p>
          <w:p w:rsidR="00807D1F" w:rsidRDefault="00807D1F" w:rsidP="00807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</w:pPr>
          </w:p>
          <w:p w:rsidR="00807D1F" w:rsidRPr="00807D1F" w:rsidRDefault="00807D1F" w:rsidP="00807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</w:pPr>
          </w:p>
        </w:tc>
      </w:tr>
      <w:tr w:rsidR="00807D1F" w:rsidRPr="00807D1F" w:rsidTr="00807D1F">
        <w:tblPrEx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9" w:type="pct"/>
          <w:tblCellSpacing w:w="15" w:type="dxa"/>
        </w:trPr>
        <w:tc>
          <w:tcPr>
            <w:tcW w:w="475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bottom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807D1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2715" cy="132715"/>
                  <wp:effectExtent l="0" t="0" r="635" b="0"/>
                  <wp:docPr id="35" name="Imagem 53" descr="alert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lert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D1F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ATENÇÃO</w:t>
            </w:r>
          </w:p>
          <w:p w:rsidR="00807D1F" w:rsidRPr="00807D1F" w:rsidRDefault="00807D1F" w:rsidP="000A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Os serviços do DETRAN, abaixo relacionados, </w:t>
            </w:r>
            <w:r w:rsidRPr="00807D1F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código de receita 2135</w:t>
            </w:r>
            <w:r w:rsidRPr="00807D1F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 – Atos da Secretaria de Estado da Segurança Pública e Defesa do Cidadão, não estão mais disponíveis para recolhimento através do DARE/SC.</w:t>
            </w:r>
            <w:r w:rsidRPr="00807D1F">
              <w:rPr>
                <w:rFonts w:ascii="Arial" w:eastAsia="Times New Roman" w:hAnsi="Arial" w:cs="Arial"/>
                <w:sz w:val="24"/>
                <w:szCs w:val="24"/>
                <w:lang w:val="pt-BR"/>
              </w:rPr>
              <w:br/>
              <w:t>Caso necessite da prestação de algum deles dirija-se ao órgão de trânsito local ou acesse o endereço </w:t>
            </w:r>
            <w:hyperlink r:id="rId14" w:tgtFrame="_blank" w:history="1">
              <w:r w:rsidRPr="00807D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/>
                </w:rPr>
                <w:t>http://www.detran.sc.gov.br</w:t>
              </w:r>
            </w:hyperlink>
          </w:p>
        </w:tc>
        <w:tc>
          <w:tcPr>
            <w:tcW w:w="1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:rsidR="00807D1F" w:rsidRPr="00807D1F" w:rsidRDefault="00807D1F" w:rsidP="000A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807D1F" w:rsidRPr="00807D1F" w:rsidRDefault="00807D1F" w:rsidP="00807D1F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</w:p>
    <w:p w:rsidR="00807D1F" w:rsidRPr="00807D1F" w:rsidRDefault="00807D1F" w:rsidP="00807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 </w:t>
      </w:r>
      <w:proofErr w:type="spellStart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</w:rPr>
        <w:t>partir</w:t>
      </w:r>
      <w:proofErr w:type="spellEnd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 15/10/2007 – CNH</w:t>
      </w:r>
    </w:p>
    <w:tbl>
      <w:tblPr>
        <w:tblW w:w="7110" w:type="dxa"/>
        <w:jc w:val="center"/>
        <w:tblCellSpacing w:w="15" w:type="dxa"/>
        <w:tblBorders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1141"/>
        <w:gridCol w:w="5969"/>
      </w:tblGrid>
      <w:tr w:rsidR="00807D1F" w:rsidRPr="00807D1F" w:rsidTr="000A1627">
        <w:trPr>
          <w:tblCellSpacing w:w="15" w:type="dxa"/>
          <w:jc w:val="center"/>
        </w:trPr>
        <w:tc>
          <w:tcPr>
            <w:tcW w:w="103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2.4.4.1</w:t>
            </w:r>
          </w:p>
        </w:tc>
        <w:tc>
          <w:tcPr>
            <w:tcW w:w="55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 Exame teórico de legislação de trânsito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  </w:t>
            </w:r>
          </w:p>
        </w:tc>
        <w:proofErr w:type="gramEnd"/>
      </w:tr>
      <w:tr w:rsidR="00807D1F" w:rsidRPr="00807D1F" w:rsidTr="000A1627">
        <w:trPr>
          <w:tblCellSpacing w:w="15" w:type="dxa"/>
          <w:jc w:val="center"/>
        </w:trPr>
        <w:tc>
          <w:tcPr>
            <w:tcW w:w="103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2.4.4.2</w:t>
            </w:r>
          </w:p>
        </w:tc>
        <w:tc>
          <w:tcPr>
            <w:tcW w:w="55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 Licença de Aprendizagem de Direção Veicular</w:t>
            </w:r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103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2.4.4.3</w:t>
            </w:r>
          </w:p>
        </w:tc>
        <w:tc>
          <w:tcPr>
            <w:tcW w:w="55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 Exame prático de direção veicular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  </w:t>
            </w:r>
          </w:p>
        </w:tc>
        <w:proofErr w:type="gramEnd"/>
      </w:tr>
      <w:tr w:rsidR="00807D1F" w:rsidRPr="00807D1F" w:rsidTr="000A1627">
        <w:trPr>
          <w:tblCellSpacing w:w="15" w:type="dxa"/>
          <w:jc w:val="center"/>
        </w:trPr>
        <w:tc>
          <w:tcPr>
            <w:tcW w:w="103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2.4.4.4</w:t>
            </w:r>
          </w:p>
        </w:tc>
        <w:tc>
          <w:tcPr>
            <w:tcW w:w="55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 Emissão de Permissão para dirigir veículo automotor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  </w:t>
            </w:r>
          </w:p>
        </w:tc>
        <w:proofErr w:type="gramEnd"/>
      </w:tr>
      <w:tr w:rsidR="00807D1F" w:rsidRPr="00807D1F" w:rsidTr="000A1627">
        <w:trPr>
          <w:tblCellSpacing w:w="15" w:type="dxa"/>
          <w:jc w:val="center"/>
        </w:trPr>
        <w:tc>
          <w:tcPr>
            <w:tcW w:w="103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2.4.4.5</w:t>
            </w:r>
          </w:p>
        </w:tc>
        <w:tc>
          <w:tcPr>
            <w:tcW w:w="55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 Emissão da Carteira Nacional de Habilitação</w:t>
            </w:r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103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2.4.4.6</w:t>
            </w:r>
          </w:p>
        </w:tc>
        <w:tc>
          <w:tcPr>
            <w:tcW w:w="55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 Emissão da 2ª via da CNH</w:t>
            </w:r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103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2.4.4.7</w:t>
            </w:r>
          </w:p>
        </w:tc>
        <w:tc>
          <w:tcPr>
            <w:tcW w:w="55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 Solicitação de prontuário ou pesquisa em arquivo de CNH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  </w:t>
            </w:r>
          </w:p>
        </w:tc>
        <w:proofErr w:type="gramEnd"/>
      </w:tr>
      <w:tr w:rsidR="00807D1F" w:rsidRPr="00807D1F" w:rsidTr="000A1627">
        <w:trPr>
          <w:trHeight w:val="300"/>
          <w:tblCellSpacing w:w="15" w:type="dxa"/>
          <w:jc w:val="center"/>
        </w:trPr>
        <w:tc>
          <w:tcPr>
            <w:tcW w:w="103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2.4.4.8</w:t>
            </w:r>
          </w:p>
        </w:tc>
        <w:tc>
          <w:tcPr>
            <w:tcW w:w="55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>Autorização</w:t>
            </w:r>
            <w:proofErr w:type="spellEnd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>para</w:t>
            </w:r>
            <w:proofErr w:type="spellEnd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>estrangeiro</w:t>
            </w:r>
            <w:proofErr w:type="spellEnd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>dirigir</w:t>
            </w:r>
            <w:proofErr w:type="spellEnd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 xml:space="preserve">  </w:t>
            </w:r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D1F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9" style="width:234pt;height:1pt" o:hrpct="0" o:hralign="center" o:hrstd="t" o:hr="t" fillcolor="#a0a0a0" stroked="f"/>
              </w:pict>
            </w:r>
          </w:p>
        </w:tc>
      </w:tr>
    </w:tbl>
    <w:p w:rsidR="00807D1F" w:rsidRPr="00807D1F" w:rsidRDefault="00807D1F" w:rsidP="00807D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7D1F" w:rsidRPr="00807D1F" w:rsidRDefault="00807D1F" w:rsidP="00807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D1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 </w:t>
      </w:r>
      <w:proofErr w:type="spellStart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</w:rPr>
        <w:t>partir</w:t>
      </w:r>
      <w:proofErr w:type="spellEnd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 17/04/2006 – </w:t>
      </w:r>
      <w:proofErr w:type="spellStart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</w:rPr>
        <w:t>Veículos</w:t>
      </w:r>
      <w:proofErr w:type="spellEnd"/>
      <w:r w:rsidRPr="00807D1F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tbl>
      <w:tblPr>
        <w:tblW w:w="4740" w:type="dxa"/>
        <w:jc w:val="center"/>
        <w:tblCellSpacing w:w="15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004"/>
      </w:tblGrid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2.4.2.1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Certificado de Registro de Veiculo - CRV, 1ª 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via</w:t>
            </w:r>
            <w:proofErr w:type="gramEnd"/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2.4.2.2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>Transferência</w:t>
            </w:r>
            <w:proofErr w:type="spellEnd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>veículo</w:t>
            </w:r>
            <w:proofErr w:type="spellEnd"/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2.4.2.3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Certificado de Registro de Veiculo - CRV, 2ª 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via</w:t>
            </w:r>
            <w:proofErr w:type="gramEnd"/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2.4.2.4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Alteração de dados do veículo ou do proprietário</w:t>
            </w:r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2.4.2.5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Vistoria em veículo, no órgão de 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trânsito</w:t>
            </w:r>
            <w:proofErr w:type="gramEnd"/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2.4.2.6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Vistoria em veículo, fora do órgão de 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trânsito</w:t>
            </w:r>
            <w:proofErr w:type="gramEnd"/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2.4.2.7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>Vistoria</w:t>
            </w:r>
            <w:proofErr w:type="spellEnd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07D1F">
              <w:rPr>
                <w:rFonts w:ascii="Arial" w:eastAsia="Times New Roman" w:hAnsi="Arial" w:cs="Arial"/>
                <w:sz w:val="18"/>
                <w:szCs w:val="18"/>
              </w:rPr>
              <w:t>lacrada</w:t>
            </w:r>
            <w:proofErr w:type="spellEnd"/>
          </w:p>
        </w:tc>
      </w:tr>
      <w:tr w:rsidR="00807D1F" w:rsidRPr="00807D1F" w:rsidTr="000A162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2.4.2.8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Certificado de Licenciamento Anual - CLA, 1ª 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via</w:t>
            </w:r>
            <w:proofErr w:type="gramEnd"/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2.4.2.9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9E9E9"/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Certificado de Licenciamento Anual - CLA, 2ª </w:t>
            </w:r>
            <w:proofErr w:type="gramStart"/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via</w:t>
            </w:r>
            <w:proofErr w:type="gramEnd"/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t>2.4.2.11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Escolha de placa (dentro das possibilidades das placas livres do sistema)</w:t>
            </w:r>
          </w:p>
        </w:tc>
      </w:tr>
      <w:tr w:rsidR="00807D1F" w:rsidRPr="00807D1F" w:rsidTr="000A162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07D1F" w:rsidRPr="00807D1F" w:rsidRDefault="00807D1F" w:rsidP="000A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D1F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0" style="width:232pt;height:1pt" o:hrpct="0" o:hralign="center" o:hrstd="t" o:hr="t" fillcolor="#a0a0a0" stroked="f"/>
              </w:pict>
            </w:r>
          </w:p>
        </w:tc>
      </w:tr>
    </w:tbl>
    <w:p w:rsidR="00807D1F" w:rsidRPr="00807D1F" w:rsidRDefault="00807D1F" w:rsidP="00807D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807D1F" w:rsidRDefault="00807D1F"/>
    <w:sectPr w:rsidR="00807D1F" w:rsidSect="0042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isquete.gif" style="width:15.15pt;height:15.15pt;visibility:visible;mso-wrap-style:square" o:bullet="t">
        <v:imagedata r:id="rId1" o:title="disquete"/>
      </v:shape>
    </w:pict>
  </w:numPicBullet>
  <w:abstractNum w:abstractNumId="0">
    <w:nsid w:val="03906B71"/>
    <w:multiLevelType w:val="multilevel"/>
    <w:tmpl w:val="4B5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C48A3"/>
    <w:multiLevelType w:val="multilevel"/>
    <w:tmpl w:val="C320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623E"/>
    <w:multiLevelType w:val="multilevel"/>
    <w:tmpl w:val="781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469C2"/>
    <w:multiLevelType w:val="multilevel"/>
    <w:tmpl w:val="EDCE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E4588"/>
    <w:multiLevelType w:val="hybridMultilevel"/>
    <w:tmpl w:val="512EBA76"/>
    <w:lvl w:ilvl="0" w:tplc="B706D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04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E6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43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47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4D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05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2C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2C5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07D1F"/>
    <w:rsid w:val="00423B97"/>
    <w:rsid w:val="00807D1F"/>
    <w:rsid w:val="00A0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97"/>
  </w:style>
  <w:style w:type="paragraph" w:styleId="Ttulo4">
    <w:name w:val="heading 4"/>
    <w:basedOn w:val="Normal"/>
    <w:link w:val="Ttulo4Char"/>
    <w:uiPriority w:val="9"/>
    <w:qFormat/>
    <w:rsid w:val="00807D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07D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0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07D1F"/>
    <w:rPr>
      <w:b/>
      <w:bCs/>
    </w:rPr>
  </w:style>
  <w:style w:type="character" w:customStyle="1" w:styleId="apple-converted-space">
    <w:name w:val="apple-converted-space"/>
    <w:basedOn w:val="Fontepargpadro"/>
    <w:rsid w:val="00807D1F"/>
  </w:style>
  <w:style w:type="character" w:styleId="Hyperlink">
    <w:name w:val="Hyperlink"/>
    <w:basedOn w:val="Fontepargpadro"/>
    <w:uiPriority w:val="99"/>
    <w:semiHidden/>
    <w:unhideWhenUsed/>
    <w:rsid w:val="00807D1F"/>
    <w:rPr>
      <w:color w:val="0000FF"/>
      <w:u w:val="single"/>
    </w:rPr>
  </w:style>
  <w:style w:type="character" w:customStyle="1" w:styleId="subtitulo12">
    <w:name w:val="subtitulo12"/>
    <w:basedOn w:val="Fontepargpadro"/>
    <w:rsid w:val="00807D1F"/>
  </w:style>
  <w:style w:type="character" w:customStyle="1" w:styleId="texto10">
    <w:name w:val="texto10"/>
    <w:basedOn w:val="Fontepargpadro"/>
    <w:rsid w:val="00807D1F"/>
  </w:style>
  <w:style w:type="character" w:customStyle="1" w:styleId="texto12">
    <w:name w:val="texto12"/>
    <w:basedOn w:val="Fontepargpadro"/>
    <w:rsid w:val="00807D1F"/>
  </w:style>
  <w:style w:type="character" w:customStyle="1" w:styleId="menu">
    <w:name w:val="menu"/>
    <w:basedOn w:val="Fontepargpadro"/>
    <w:rsid w:val="00807D1F"/>
  </w:style>
  <w:style w:type="paragraph" w:styleId="Textodebalo">
    <w:name w:val="Balloon Text"/>
    <w:basedOn w:val="Normal"/>
    <w:link w:val="TextodebaloChar"/>
    <w:uiPriority w:val="99"/>
    <w:semiHidden/>
    <w:unhideWhenUsed/>
    <w:rsid w:val="0080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D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microsoft.com/windows98/downloads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f.sc.gov.br/dare.htm" TargetMode="External"/><Relationship Id="rId11" Type="http://schemas.openxmlformats.org/officeDocument/2006/relationships/hyperlink" Target="http://www.sef.sc.gov.br/documentos/Manual%20do%20Usuario%20DARE-SC.pdf" TargetMode="External"/><Relationship Id="rId5" Type="http://schemas.openxmlformats.org/officeDocument/2006/relationships/hyperlink" Target="http://www.sef.sc.gov.br/sat/dare/bancos_conveniados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detran.sc.gov.b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1</cp:revision>
  <dcterms:created xsi:type="dcterms:W3CDTF">2012-03-19T19:10:00Z</dcterms:created>
  <dcterms:modified xsi:type="dcterms:W3CDTF">2012-03-19T19:17:00Z</dcterms:modified>
</cp:coreProperties>
</file>